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AE05A" w14:textId="77777777" w:rsidR="001359B8" w:rsidRPr="00181829" w:rsidRDefault="001359B8" w:rsidP="001359B8">
      <w:pPr>
        <w:jc w:val="center"/>
        <w:rPr>
          <w:b/>
          <w:sz w:val="20"/>
          <w:szCs w:val="20"/>
        </w:rPr>
      </w:pPr>
      <w:r w:rsidRPr="00181829">
        <w:rPr>
          <w:b/>
          <w:sz w:val="20"/>
          <w:szCs w:val="20"/>
        </w:rPr>
        <w:t>SYLLABUS</w:t>
      </w:r>
    </w:p>
    <w:p w14:paraId="13CDBF27" w14:textId="2504470A" w:rsidR="001359B8" w:rsidRPr="00181829" w:rsidRDefault="001359B8" w:rsidP="001359B8">
      <w:pPr>
        <w:jc w:val="center"/>
        <w:rPr>
          <w:b/>
          <w:sz w:val="20"/>
          <w:szCs w:val="20"/>
        </w:rPr>
      </w:pPr>
      <w:r w:rsidRPr="00181829">
        <w:rPr>
          <w:b/>
          <w:sz w:val="20"/>
          <w:szCs w:val="20"/>
        </w:rPr>
        <w:t>Fall semester of the 2024-2025 academic year</w:t>
      </w:r>
    </w:p>
    <w:p w14:paraId="236A17FA" w14:textId="4ADF9E46" w:rsidR="00990688" w:rsidRPr="00B1307B" w:rsidRDefault="001359B8" w:rsidP="001359B8">
      <w:pPr>
        <w:jc w:val="center"/>
        <w:rPr>
          <w:b/>
          <w:sz w:val="20"/>
          <w:szCs w:val="20"/>
        </w:rPr>
      </w:pPr>
      <w:r w:rsidRPr="00181829">
        <w:rPr>
          <w:b/>
          <w:sz w:val="20"/>
          <w:szCs w:val="20"/>
        </w:rPr>
        <w:t>Educational program</w:t>
      </w:r>
    </w:p>
    <w:p w14:paraId="572B0891" w14:textId="6206369D" w:rsidR="001359B8" w:rsidRPr="00FA1C29" w:rsidRDefault="00183957" w:rsidP="001359B8">
      <w:pPr>
        <w:jc w:val="center"/>
        <w:rPr>
          <w:b/>
          <w:bCs/>
          <w:sz w:val="14"/>
          <w:szCs w:val="14"/>
        </w:rPr>
      </w:pPr>
      <w:r w:rsidRPr="00FA1C29">
        <w:rPr>
          <w:b/>
          <w:bCs/>
          <w:sz w:val="20"/>
          <w:szCs w:val="20"/>
          <w:shd w:val="clear" w:color="auto" w:fill="F1F1F1"/>
        </w:rPr>
        <w:t>6B03106 Political science</w:t>
      </w:r>
    </w:p>
    <w:p w14:paraId="28F494DE" w14:textId="77777777" w:rsidR="001359B8" w:rsidRPr="00181829" w:rsidRDefault="001359B8" w:rsidP="001359B8">
      <w:pPr>
        <w:jc w:val="center"/>
        <w:rPr>
          <w:sz w:val="20"/>
          <w:szCs w:val="20"/>
        </w:rPr>
      </w:pPr>
    </w:p>
    <w:p w14:paraId="49FFDB98" w14:textId="77777777" w:rsidR="001359B8" w:rsidRPr="00AA3886" w:rsidRDefault="001359B8" w:rsidP="001359B8">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1359B8" w:rsidRPr="00AA3886" w14:paraId="24678777" w14:textId="77777777" w:rsidTr="005400CF">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779832FA" w14:textId="77777777" w:rsidR="001359B8" w:rsidRPr="00AA3886" w:rsidRDefault="001359B8" w:rsidP="005400CF">
            <w:pPr>
              <w:rPr>
                <w:b/>
                <w:sz w:val="20"/>
                <w:szCs w:val="20"/>
                <w:lang w:val="en-US"/>
              </w:rPr>
            </w:pPr>
            <w:r w:rsidRPr="00AA3886">
              <w:rPr>
                <w:b/>
                <w:bCs/>
                <w:sz w:val="20"/>
                <w:szCs w:val="20"/>
              </w:rPr>
              <w:t xml:space="preserve">ID and name of </w:t>
            </w:r>
            <w:r w:rsidRPr="00AA3886">
              <w:rPr>
                <w:b/>
                <w:sz w:val="20"/>
                <w:szCs w:val="20"/>
              </w:rPr>
              <w:t>the discipline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4E89C14" w14:textId="77777777" w:rsidR="001359B8" w:rsidRPr="00AA3886" w:rsidRDefault="001359B8" w:rsidP="005400CF">
            <w:pPr>
              <w:rPr>
                <w:b/>
                <w:sz w:val="20"/>
                <w:szCs w:val="20"/>
              </w:rPr>
            </w:pPr>
            <w:r w:rsidRPr="00AA3886">
              <w:rPr>
                <w:b/>
                <w:sz w:val="20"/>
                <w:szCs w:val="20"/>
              </w:rPr>
              <w:t>Independent work of the student</w:t>
            </w:r>
          </w:p>
          <w:p w14:paraId="0AB87D77" w14:textId="77777777" w:rsidR="001359B8" w:rsidRPr="00AA3886" w:rsidRDefault="001359B8" w:rsidP="005400CF">
            <w:pPr>
              <w:rPr>
                <w:b/>
                <w:sz w:val="20"/>
                <w:szCs w:val="20"/>
              </w:rPr>
            </w:pPr>
            <w:r w:rsidRPr="00AA3886">
              <w:rPr>
                <w:b/>
                <w:sz w:val="20"/>
                <w:szCs w:val="20"/>
              </w:rPr>
              <w:t>(SRO)</w:t>
            </w:r>
          </w:p>
          <w:p w14:paraId="62B1FBAB" w14:textId="77777777" w:rsidR="001359B8" w:rsidRPr="00AA3886" w:rsidRDefault="001359B8" w:rsidP="005400CF">
            <w:pPr>
              <w:rPr>
                <w:bCs/>
                <w:i/>
                <w:iCs/>
                <w:sz w:val="20"/>
                <w:szCs w:val="20"/>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10CD39" w14:textId="77777777" w:rsidR="001359B8" w:rsidRPr="00AA3886" w:rsidRDefault="001359B8" w:rsidP="005400CF">
            <w:pPr>
              <w:rPr>
                <w:b/>
                <w:sz w:val="20"/>
                <w:szCs w:val="20"/>
                <w:lang w:val="en-US"/>
              </w:rPr>
            </w:pPr>
            <w:r w:rsidRPr="00AA3886">
              <w:rPr>
                <w:b/>
                <w:sz w:val="20"/>
                <w:szCs w:val="20"/>
              </w:rPr>
              <w:t xml:space="preserve">Number of </w:t>
            </w:r>
            <w:r w:rsidRPr="00AA3886">
              <w:rPr>
                <w:b/>
                <w:sz w:val="20"/>
                <w:szCs w:val="20"/>
                <w:lang w:val="kk-KZ"/>
              </w:rPr>
              <w:t>credits</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9DF872" w14:textId="77777777" w:rsidR="001359B8" w:rsidRPr="00AA3886" w:rsidRDefault="001359B8" w:rsidP="005400CF">
            <w:pPr>
              <w:rPr>
                <w:b/>
                <w:sz w:val="20"/>
                <w:szCs w:val="20"/>
              </w:rPr>
            </w:pPr>
            <w:r w:rsidRPr="00AA3886">
              <w:rPr>
                <w:b/>
                <w:sz w:val="20"/>
                <w:szCs w:val="20"/>
              </w:rPr>
              <w:t>General</w:t>
            </w:r>
          </w:p>
          <w:p w14:paraId="3351071B" w14:textId="77777777" w:rsidR="001359B8" w:rsidRPr="00AA3886" w:rsidRDefault="001359B8" w:rsidP="005400CF">
            <w:pPr>
              <w:rPr>
                <w:b/>
                <w:sz w:val="20"/>
                <w:szCs w:val="20"/>
              </w:rPr>
            </w:pPr>
            <w:r w:rsidRPr="00AA3886">
              <w:rPr>
                <w:b/>
                <w:sz w:val="20"/>
                <w:szCs w:val="20"/>
              </w:rPr>
              <w:t>number 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68A5A8B" w14:textId="77777777" w:rsidR="001359B8" w:rsidRPr="00AA3886" w:rsidRDefault="001359B8" w:rsidP="005400CF">
            <w:pPr>
              <w:rPr>
                <w:b/>
                <w:sz w:val="20"/>
                <w:szCs w:val="20"/>
              </w:rPr>
            </w:pPr>
            <w:r w:rsidRPr="00AA3886">
              <w:rPr>
                <w:b/>
                <w:sz w:val="20"/>
                <w:szCs w:val="20"/>
              </w:rPr>
              <w:t>Independent work of the student</w:t>
            </w:r>
          </w:p>
          <w:p w14:paraId="44C06821" w14:textId="77777777" w:rsidR="001359B8" w:rsidRPr="00AA3886" w:rsidRDefault="001359B8" w:rsidP="005400CF">
            <w:pPr>
              <w:rPr>
                <w:bCs/>
                <w:i/>
                <w:iCs/>
                <w:sz w:val="20"/>
                <w:szCs w:val="20"/>
              </w:rPr>
            </w:pPr>
            <w:r w:rsidRPr="00AA3886">
              <w:rPr>
                <w:b/>
                <w:sz w:val="20"/>
                <w:szCs w:val="20"/>
              </w:rPr>
              <w:t>under the guidance of a teacher (SROP)</w:t>
            </w:r>
            <w:r w:rsidRPr="00AA3886">
              <w:rPr>
                <w:bCs/>
                <w:i/>
                <w:iCs/>
                <w:sz w:val="20"/>
                <w:szCs w:val="20"/>
              </w:rPr>
              <w:t xml:space="preserve"> </w:t>
            </w:r>
          </w:p>
        </w:tc>
      </w:tr>
      <w:tr w:rsidR="001359B8" w:rsidRPr="00AA3886" w14:paraId="14BD801D" w14:textId="77777777" w:rsidTr="005400CF">
        <w:trPr>
          <w:trHeight w:val="883"/>
        </w:trPr>
        <w:tc>
          <w:tcPr>
            <w:tcW w:w="1701" w:type="dxa"/>
            <w:vMerge/>
          </w:tcPr>
          <w:p w14:paraId="32C4B307" w14:textId="77777777" w:rsidR="001359B8" w:rsidRPr="00AA3886" w:rsidRDefault="001359B8" w:rsidP="005400CF">
            <w:pPr>
              <w:widowControl w:val="0"/>
              <w:pBdr>
                <w:top w:val="nil"/>
                <w:left w:val="nil"/>
                <w:bottom w:val="nil"/>
                <w:right w:val="nil"/>
                <w:between w:val="nil"/>
              </w:pBdr>
              <w:spacing w:line="276" w:lineRule="auto"/>
              <w:rPr>
                <w:b/>
                <w:sz w:val="20"/>
                <w:szCs w:val="20"/>
              </w:rPr>
            </w:pPr>
          </w:p>
        </w:tc>
        <w:tc>
          <w:tcPr>
            <w:tcW w:w="2269" w:type="dxa"/>
            <w:gridSpan w:val="2"/>
            <w:vMerge/>
          </w:tcPr>
          <w:p w14:paraId="3F14E25E" w14:textId="77777777" w:rsidR="001359B8" w:rsidRPr="00AA3886" w:rsidRDefault="001359B8" w:rsidP="005400CF">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F3D0D49" w14:textId="77777777" w:rsidR="001359B8" w:rsidRPr="00AA3886" w:rsidRDefault="001359B8" w:rsidP="005400CF">
            <w:pPr>
              <w:jc w:val="center"/>
              <w:rPr>
                <w:b/>
                <w:sz w:val="20"/>
                <w:szCs w:val="20"/>
              </w:rPr>
            </w:pPr>
            <w:r w:rsidRPr="00AA3886">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337AE5" w14:textId="77777777" w:rsidR="001359B8" w:rsidRPr="00AA3886" w:rsidRDefault="001359B8" w:rsidP="005400CF">
            <w:pPr>
              <w:jc w:val="center"/>
              <w:rPr>
                <w:b/>
                <w:sz w:val="20"/>
                <w:szCs w:val="20"/>
              </w:rPr>
            </w:pPr>
            <w:proofErr w:type="spellStart"/>
            <w:r w:rsidRPr="00AA3886">
              <w:rPr>
                <w:b/>
                <w:sz w:val="20"/>
                <w:szCs w:val="20"/>
              </w:rPr>
              <w:t>Pract</w:t>
            </w:r>
            <w:proofErr w:type="spellEnd"/>
            <w:r w:rsidRPr="00AA3886">
              <w:rPr>
                <w:b/>
                <w:sz w:val="20"/>
                <w:szCs w:val="20"/>
              </w:rPr>
              <w:t>. classes (PZ)</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FE60B5" w14:textId="77777777" w:rsidR="001359B8" w:rsidRPr="00AA3886" w:rsidRDefault="001359B8" w:rsidP="005400CF">
            <w:pPr>
              <w:jc w:val="center"/>
              <w:rPr>
                <w:b/>
                <w:sz w:val="20"/>
                <w:szCs w:val="20"/>
              </w:rPr>
            </w:pPr>
            <w:r w:rsidRPr="00AA3886">
              <w:rPr>
                <w:b/>
                <w:sz w:val="20"/>
                <w:szCs w:val="20"/>
              </w:rPr>
              <w:t>Lab. classes (LZ)</w:t>
            </w:r>
          </w:p>
        </w:tc>
        <w:tc>
          <w:tcPr>
            <w:tcW w:w="1417" w:type="dxa"/>
            <w:vMerge/>
          </w:tcPr>
          <w:p w14:paraId="4AD0DE77" w14:textId="77777777" w:rsidR="001359B8" w:rsidRPr="00AA3886" w:rsidRDefault="001359B8" w:rsidP="005400CF">
            <w:pPr>
              <w:widowControl w:val="0"/>
              <w:pBdr>
                <w:top w:val="nil"/>
                <w:left w:val="nil"/>
                <w:bottom w:val="nil"/>
                <w:right w:val="nil"/>
                <w:between w:val="nil"/>
              </w:pBdr>
              <w:spacing w:line="276" w:lineRule="auto"/>
              <w:rPr>
                <w:b/>
                <w:sz w:val="20"/>
                <w:szCs w:val="20"/>
              </w:rPr>
            </w:pPr>
          </w:p>
        </w:tc>
        <w:tc>
          <w:tcPr>
            <w:tcW w:w="2268" w:type="dxa"/>
            <w:vMerge/>
          </w:tcPr>
          <w:p w14:paraId="49F3457C" w14:textId="77777777" w:rsidR="001359B8" w:rsidRPr="00AA3886" w:rsidRDefault="001359B8" w:rsidP="005400CF">
            <w:pPr>
              <w:widowControl w:val="0"/>
              <w:pBdr>
                <w:top w:val="nil"/>
                <w:left w:val="nil"/>
                <w:bottom w:val="nil"/>
                <w:right w:val="nil"/>
                <w:between w:val="nil"/>
              </w:pBdr>
              <w:spacing w:line="276" w:lineRule="auto"/>
              <w:rPr>
                <w:b/>
                <w:sz w:val="20"/>
                <w:szCs w:val="20"/>
              </w:rPr>
            </w:pPr>
          </w:p>
        </w:tc>
      </w:tr>
      <w:tr w:rsidR="003C5B31" w:rsidRPr="00AA3886" w14:paraId="322BD3D0" w14:textId="77777777" w:rsidTr="005400C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898C0" w14:textId="6B7A38BD" w:rsidR="003C5B31" w:rsidRPr="00D318AA" w:rsidRDefault="003C5B31" w:rsidP="003C5B31">
            <w:pPr>
              <w:jc w:val="both"/>
              <w:rPr>
                <w:sz w:val="20"/>
                <w:szCs w:val="20"/>
              </w:rPr>
            </w:pPr>
            <w:r w:rsidRPr="00D318AA">
              <w:rPr>
                <w:color w:val="000000"/>
                <w:sz w:val="20"/>
                <w:szCs w:val="20"/>
              </w:rPr>
              <w:t xml:space="preserve">31429 </w:t>
            </w:r>
            <w:r w:rsidRPr="00D318AA">
              <w:rPr>
                <w:sz w:val="20"/>
                <w:szCs w:val="20"/>
              </w:rPr>
              <w:t xml:space="preserve">Political </w:t>
            </w:r>
            <w:proofErr w:type="spellStart"/>
            <w:r w:rsidRPr="00D318AA">
              <w:rPr>
                <w:sz w:val="20"/>
                <w:szCs w:val="20"/>
              </w:rPr>
              <w:t>Conflictology</w:t>
            </w:r>
            <w:proofErr w:type="spellEnd"/>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C803A4" w14:textId="38A310B4" w:rsidR="003C5B31" w:rsidRPr="00AA3886" w:rsidRDefault="003C5B31" w:rsidP="003C5B31">
            <w:pPr>
              <w:jc w:val="center"/>
              <w:rPr>
                <w:sz w:val="20"/>
                <w:szCs w:val="20"/>
              </w:rPr>
            </w:pPr>
            <w:r>
              <w:rPr>
                <w:rStyle w:val="normaltextrun"/>
                <w:shd w:val="clear" w:color="auto" w:fill="FFFFFF"/>
                <w:lang w:val="kk-KZ"/>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09222" w14:textId="2B834DF2" w:rsidR="003C5B31" w:rsidRPr="00AA3886" w:rsidRDefault="003C5B31" w:rsidP="003C5B31">
            <w:pPr>
              <w:jc w:val="center"/>
              <w:rPr>
                <w:sz w:val="20"/>
                <w:szCs w:val="20"/>
                <w:lang w:val="en-US"/>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2D6E1" w14:textId="5045FE0E" w:rsidR="003C5B31" w:rsidRPr="00AA3886" w:rsidRDefault="003C5B31" w:rsidP="003C5B31">
            <w:pPr>
              <w:jc w:val="center"/>
              <w:rPr>
                <w:sz w:val="20"/>
                <w:szCs w:val="20"/>
                <w:lang w:val="en-US"/>
              </w:rPr>
            </w:pPr>
            <w:r>
              <w:rPr>
                <w:sz w:val="20"/>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6A35E0" w14:textId="28304A63" w:rsidR="003C5B31" w:rsidRPr="00AA3886" w:rsidRDefault="003C5B31" w:rsidP="003C5B31">
            <w:pPr>
              <w:jc w:val="center"/>
              <w:rPr>
                <w:sz w:val="20"/>
                <w:szCs w:val="20"/>
              </w:rPr>
            </w:pPr>
            <w:r>
              <w:rPr>
                <w:sz w:val="20"/>
                <w:szCs w:val="20"/>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A1BECC" w14:textId="75A1987A" w:rsidR="003C5B31" w:rsidRPr="00AA3886" w:rsidRDefault="003C5B31" w:rsidP="003C5B31">
            <w:pPr>
              <w:jc w:val="center"/>
              <w:rPr>
                <w:sz w:val="20"/>
                <w:szCs w:val="20"/>
              </w:rPr>
            </w:pPr>
            <w:r>
              <w:rPr>
                <w:sz w:val="20"/>
                <w:szCs w:val="20"/>
                <w:lang w:val="kk-KZ"/>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16BA8" w14:textId="2B1E283D" w:rsidR="003C5B31" w:rsidRPr="00AA3886" w:rsidRDefault="003C5B31" w:rsidP="003C5B31">
            <w:pPr>
              <w:rPr>
                <w:sz w:val="20"/>
                <w:szCs w:val="20"/>
                <w:lang w:val="kk-KZ"/>
              </w:rPr>
            </w:pPr>
            <w:r>
              <w:rPr>
                <w:color w:val="000000" w:themeColor="text1"/>
                <w:sz w:val="20"/>
                <w:szCs w:val="20"/>
                <w:lang w:val="kk-KZ"/>
              </w:rPr>
              <w:t>4</w:t>
            </w:r>
          </w:p>
        </w:tc>
      </w:tr>
      <w:tr w:rsidR="001359B8" w:rsidRPr="00AA3886" w14:paraId="2F18FC51" w14:textId="77777777" w:rsidTr="005400C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69ACDA" w14:textId="77777777" w:rsidR="001359B8" w:rsidRPr="00AA3886" w:rsidRDefault="001359B8" w:rsidP="005400CF">
            <w:pPr>
              <w:jc w:val="center"/>
              <w:rPr>
                <w:b/>
                <w:bCs/>
                <w:sz w:val="20"/>
                <w:szCs w:val="20"/>
              </w:rPr>
            </w:pPr>
            <w:r w:rsidRPr="00AA3886">
              <w:rPr>
                <w:b/>
                <w:bCs/>
                <w:sz w:val="20"/>
                <w:szCs w:val="20"/>
              </w:rPr>
              <w:t>ACADEMIC INFORMATION ABOUT THE DISCIPLINE</w:t>
            </w:r>
          </w:p>
        </w:tc>
      </w:tr>
      <w:tr w:rsidR="001359B8" w:rsidRPr="00AA3886" w14:paraId="18FB6587" w14:textId="77777777" w:rsidTr="005400C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947016" w14:textId="77777777" w:rsidR="001359B8" w:rsidRPr="00AA3886" w:rsidRDefault="001359B8" w:rsidP="005400CF">
            <w:pPr>
              <w:pBdr>
                <w:top w:val="nil"/>
                <w:left w:val="nil"/>
                <w:bottom w:val="nil"/>
                <w:right w:val="nil"/>
                <w:between w:val="nil"/>
              </w:pBdr>
              <w:rPr>
                <w:b/>
                <w:sz w:val="20"/>
                <w:szCs w:val="20"/>
              </w:rPr>
            </w:pPr>
            <w:r w:rsidRPr="00AA3886">
              <w:rPr>
                <w:b/>
                <w:sz w:val="20"/>
                <w:szCs w:val="20"/>
              </w:rPr>
              <w:t>Training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CF2D5" w14:textId="77777777" w:rsidR="001359B8" w:rsidRPr="00AA3886" w:rsidRDefault="001359B8" w:rsidP="005400CF">
            <w:pPr>
              <w:rPr>
                <w:b/>
                <w:sz w:val="20"/>
                <w:szCs w:val="20"/>
              </w:rPr>
            </w:pPr>
            <w:r w:rsidRPr="00AA3886">
              <w:rPr>
                <w:b/>
                <w:sz w:val="20"/>
                <w:szCs w:val="20"/>
              </w:rPr>
              <w:t>Cycle,</w:t>
            </w:r>
          </w:p>
          <w:p w14:paraId="411C8C27" w14:textId="77777777" w:rsidR="001359B8" w:rsidRPr="00AA3886" w:rsidRDefault="001359B8" w:rsidP="005400CF">
            <w:pPr>
              <w:rPr>
                <w:b/>
                <w:sz w:val="20"/>
                <w:szCs w:val="20"/>
              </w:rPr>
            </w:pPr>
            <w:r w:rsidRPr="00AA3886">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98589" w14:textId="77777777" w:rsidR="001359B8" w:rsidRPr="00AA3886" w:rsidRDefault="001359B8" w:rsidP="005400CF">
            <w:pPr>
              <w:rPr>
                <w:b/>
                <w:sz w:val="20"/>
                <w:szCs w:val="20"/>
              </w:rPr>
            </w:pPr>
            <w:r w:rsidRPr="00AA3886">
              <w:rPr>
                <w:b/>
                <w:sz w:val="20"/>
                <w:szCs w:val="20"/>
              </w:rPr>
              <w:t>Types of lectures</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C4E303" w14:textId="77777777" w:rsidR="001359B8" w:rsidRPr="00AA3886" w:rsidRDefault="001359B8" w:rsidP="005400CF">
            <w:pPr>
              <w:rPr>
                <w:b/>
                <w:sz w:val="20"/>
                <w:szCs w:val="20"/>
              </w:rPr>
            </w:pPr>
            <w:r w:rsidRPr="00AA3886">
              <w:rPr>
                <w:b/>
                <w:sz w:val="20"/>
                <w:szCs w:val="20"/>
              </w:rPr>
              <w:t>Types of practical classes</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45C8E1" w14:textId="77777777" w:rsidR="001359B8" w:rsidRPr="00AA3886" w:rsidRDefault="001359B8" w:rsidP="005400CF">
            <w:pPr>
              <w:rPr>
                <w:b/>
                <w:sz w:val="20"/>
                <w:szCs w:val="20"/>
              </w:rPr>
            </w:pPr>
            <w:r w:rsidRPr="00AA3886">
              <w:rPr>
                <w:b/>
                <w:sz w:val="20"/>
                <w:szCs w:val="20"/>
              </w:rPr>
              <w:t>Shape and platform</w:t>
            </w:r>
          </w:p>
          <w:p w14:paraId="78380A98" w14:textId="77777777" w:rsidR="001359B8" w:rsidRPr="00AA3886" w:rsidRDefault="001359B8" w:rsidP="005400CF">
            <w:pPr>
              <w:rPr>
                <w:b/>
                <w:sz w:val="20"/>
                <w:szCs w:val="20"/>
              </w:rPr>
            </w:pPr>
            <w:r w:rsidRPr="00AA3886">
              <w:rPr>
                <w:b/>
                <w:sz w:val="20"/>
                <w:szCs w:val="20"/>
              </w:rPr>
              <w:t>final control</w:t>
            </w:r>
          </w:p>
        </w:tc>
      </w:tr>
      <w:tr w:rsidR="001359B8" w:rsidRPr="00AA3886" w14:paraId="6107C5F1" w14:textId="77777777" w:rsidTr="005400C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72ACB4" w14:textId="77777777" w:rsidR="001359B8" w:rsidRPr="00AA3886" w:rsidRDefault="001359B8" w:rsidP="005400CF">
            <w:pPr>
              <w:pBdr>
                <w:top w:val="nil"/>
                <w:left w:val="nil"/>
                <w:bottom w:val="nil"/>
                <w:right w:val="nil"/>
                <w:between w:val="nil"/>
              </w:pBdr>
              <w:rPr>
                <w:bCs/>
                <w:sz w:val="20"/>
                <w:szCs w:val="20"/>
              </w:rPr>
            </w:pPr>
            <w:r w:rsidRPr="00AA3886">
              <w:rPr>
                <w:b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86C39" w14:textId="682C3310" w:rsidR="001359B8" w:rsidRPr="00AA3886" w:rsidRDefault="003C5B31" w:rsidP="005400CF">
            <w:pPr>
              <w:rPr>
                <w:sz w:val="20"/>
                <w:szCs w:val="20"/>
              </w:rPr>
            </w:pPr>
            <w:r>
              <w:rPr>
                <w:sz w:val="20"/>
                <w:szCs w:val="20"/>
              </w:rPr>
              <w:t>BD</w:t>
            </w:r>
          </w:p>
          <w:p w14:paraId="743CCA34" w14:textId="77777777" w:rsidR="001359B8" w:rsidRPr="00AA3886" w:rsidRDefault="001359B8" w:rsidP="005400CF">
            <w:pPr>
              <w:rPr>
                <w:sz w:val="20"/>
                <w:szCs w:val="20"/>
              </w:rPr>
            </w:pPr>
            <w:r w:rsidRPr="00AA3886">
              <w:rPr>
                <w:sz w:val="20"/>
                <w:szCs w:val="20"/>
              </w:rPr>
              <w:t>University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2624B3" w14:textId="77777777" w:rsidR="001359B8" w:rsidRPr="00AA3886" w:rsidRDefault="001359B8" w:rsidP="005400CF">
            <w:pPr>
              <w:autoSpaceDE w:val="0"/>
              <w:autoSpaceDN w:val="0"/>
              <w:adjustRightInd w:val="0"/>
              <w:spacing w:line="256" w:lineRule="auto"/>
              <w:jc w:val="center"/>
              <w:rPr>
                <w:sz w:val="20"/>
                <w:szCs w:val="20"/>
              </w:rPr>
            </w:pPr>
            <w:r w:rsidRPr="00AA3886">
              <w:rPr>
                <w:sz w:val="20"/>
                <w:szCs w:val="20"/>
              </w:rPr>
              <w:t>Problematic, overview, informational,</w:t>
            </w:r>
          </w:p>
          <w:p w14:paraId="615AD1F3" w14:textId="77777777" w:rsidR="001359B8" w:rsidRPr="00AA3886" w:rsidRDefault="001359B8" w:rsidP="005400CF">
            <w:pPr>
              <w:jc w:val="center"/>
              <w:rPr>
                <w:sz w:val="20"/>
                <w:szCs w:val="20"/>
              </w:rPr>
            </w:pPr>
            <w:r w:rsidRPr="00AA3886">
              <w:rPr>
                <w:sz w:val="20"/>
                <w:szCs w:val="20"/>
              </w:rPr>
              <w:t>analytical</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3538D5" w14:textId="77777777" w:rsidR="001359B8" w:rsidRPr="00AA3886" w:rsidRDefault="001359B8" w:rsidP="005400CF">
            <w:pPr>
              <w:autoSpaceDE w:val="0"/>
              <w:autoSpaceDN w:val="0"/>
              <w:adjustRightInd w:val="0"/>
              <w:jc w:val="center"/>
              <w:rPr>
                <w:sz w:val="20"/>
                <w:szCs w:val="20"/>
              </w:rPr>
            </w:pPr>
            <w:r w:rsidRPr="00AA3886">
              <w:rPr>
                <w:sz w:val="20"/>
                <w:szCs w:val="20"/>
              </w:rPr>
              <w:t>discussion,</w:t>
            </w:r>
          </w:p>
          <w:p w14:paraId="38D23040" w14:textId="77777777" w:rsidR="001359B8" w:rsidRPr="00AA3886" w:rsidRDefault="001359B8" w:rsidP="005400CF">
            <w:pPr>
              <w:jc w:val="center"/>
              <w:rPr>
                <w:sz w:val="20"/>
                <w:szCs w:val="20"/>
              </w:rPr>
            </w:pPr>
            <w:r w:rsidRPr="00AA3886">
              <w:rPr>
                <w:sz w:val="20"/>
                <w:szCs w:val="20"/>
              </w:rPr>
              <w:t>problematic seminar, conference, brainstorming, role play</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91DE3D" w14:textId="77777777" w:rsidR="001359B8" w:rsidRPr="00AA3886" w:rsidRDefault="001359B8" w:rsidP="005400CF">
            <w:pPr>
              <w:rPr>
                <w:sz w:val="20"/>
                <w:szCs w:val="20"/>
                <w:lang w:val="en-US"/>
              </w:rPr>
            </w:pPr>
            <w:r w:rsidRPr="00AA3886">
              <w:rPr>
                <w:sz w:val="20"/>
                <w:szCs w:val="20"/>
              </w:rPr>
              <w:t>Oral examination</w:t>
            </w:r>
          </w:p>
        </w:tc>
      </w:tr>
      <w:tr w:rsidR="001359B8" w:rsidRPr="00AA3886" w14:paraId="252A63DC" w14:textId="77777777" w:rsidTr="005400CF">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418B17" w14:textId="77777777" w:rsidR="001359B8" w:rsidRPr="00AA3886" w:rsidRDefault="001359B8" w:rsidP="005400CF">
            <w:pPr>
              <w:rPr>
                <w:b/>
                <w:sz w:val="20"/>
                <w:szCs w:val="20"/>
              </w:rPr>
            </w:pPr>
            <w:r w:rsidRPr="00AA3886">
              <w:rPr>
                <w:b/>
                <w:sz w:val="20"/>
                <w:szCs w:val="20"/>
              </w:rPr>
              <w:t xml:space="preserve">Lecturer </w:t>
            </w:r>
            <w:r w:rsidRPr="00AA3886">
              <w:rPr>
                <w:b/>
                <w:sz w:val="20"/>
                <w:szCs w:val="20"/>
                <w:lang w:val="kk-KZ"/>
              </w:rPr>
              <w:t xml:space="preserve">- </w:t>
            </w:r>
            <w:r w:rsidRPr="00AA3886">
              <w:rPr>
                <w:b/>
                <w:sz w:val="20"/>
                <w:szCs w:val="20"/>
              </w:rPr>
              <w:t>(s)</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81B159" w14:textId="15656903" w:rsidR="001359B8" w:rsidRPr="00AA3886" w:rsidRDefault="00FA1C29" w:rsidP="005400CF">
            <w:pPr>
              <w:jc w:val="both"/>
              <w:rPr>
                <w:color w:val="FF0000"/>
                <w:sz w:val="20"/>
                <w:szCs w:val="20"/>
              </w:rPr>
            </w:pPr>
            <w:proofErr w:type="spellStart"/>
            <w:r>
              <w:rPr>
                <w:sz w:val="20"/>
                <w:szCs w:val="20"/>
              </w:rPr>
              <w:t>Abzhapparova</w:t>
            </w:r>
            <w:proofErr w:type="spellEnd"/>
            <w:r>
              <w:rPr>
                <w:sz w:val="20"/>
                <w:szCs w:val="20"/>
              </w:rPr>
              <w:t xml:space="preserve"> Aigul </w:t>
            </w:r>
            <w:proofErr w:type="spellStart"/>
            <w:r>
              <w:rPr>
                <w:sz w:val="20"/>
                <w:szCs w:val="20"/>
              </w:rPr>
              <w:t>Abdumutalipovna</w:t>
            </w:r>
            <w:proofErr w:type="spellEnd"/>
          </w:p>
        </w:tc>
        <w:tc>
          <w:tcPr>
            <w:tcW w:w="3685" w:type="dxa"/>
            <w:gridSpan w:val="2"/>
            <w:vMerge/>
          </w:tcPr>
          <w:p w14:paraId="357D5B75" w14:textId="77777777" w:rsidR="001359B8" w:rsidRPr="00AA3886" w:rsidRDefault="001359B8" w:rsidP="005400CF">
            <w:pPr>
              <w:jc w:val="center"/>
              <w:rPr>
                <w:sz w:val="20"/>
                <w:szCs w:val="20"/>
              </w:rPr>
            </w:pPr>
          </w:p>
        </w:tc>
      </w:tr>
      <w:tr w:rsidR="001359B8" w:rsidRPr="00AA3886" w14:paraId="797DD11F" w14:textId="77777777" w:rsidTr="005400C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5A5EB" w14:textId="77777777" w:rsidR="001359B8" w:rsidRPr="00AA3886" w:rsidRDefault="001359B8" w:rsidP="005400CF">
            <w:pPr>
              <w:rPr>
                <w:b/>
                <w:sz w:val="20"/>
                <w:szCs w:val="20"/>
                <w:lang w:val="kk-KZ"/>
              </w:rPr>
            </w:pPr>
            <w:proofErr w:type="gramStart"/>
            <w:r w:rsidRPr="00AA3886">
              <w:rPr>
                <w:b/>
                <w:sz w:val="20"/>
                <w:szCs w:val="20"/>
              </w:rPr>
              <w:t xml:space="preserve">e-mail </w:t>
            </w:r>
            <w:r w:rsidRPr="00AA3886">
              <w:rPr>
                <w:b/>
                <w:sz w:val="20"/>
                <w:szCs w:val="20"/>
                <w:lang w:val="kk-KZ"/>
              </w:rPr>
              <w:t>:</w:t>
            </w:r>
            <w:proofErr w:type="gramEnd"/>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B0EA7" w14:textId="0CA467FF" w:rsidR="001359B8" w:rsidRPr="00D318AA" w:rsidRDefault="00000000" w:rsidP="005400CF">
            <w:pPr>
              <w:jc w:val="both"/>
              <w:rPr>
                <w:color w:val="FF0000"/>
                <w:sz w:val="20"/>
                <w:szCs w:val="20"/>
                <w:lang w:val="ru-RU"/>
              </w:rPr>
            </w:pPr>
            <w:hyperlink r:id="rId5" w:history="1">
              <w:proofErr w:type="spellStart"/>
              <w:proofErr w:type="gramStart"/>
              <w:r w:rsidR="00FA1C29" w:rsidRPr="003345FD">
                <w:rPr>
                  <w:rStyle w:val="a3"/>
                  <w:sz w:val="20"/>
                  <w:szCs w:val="20"/>
                  <w:lang w:val="en-US"/>
                </w:rPr>
                <w:t>aigul.abzhapparova</w:t>
              </w:r>
              <w:proofErr w:type="spellEnd"/>
              <w:proofErr w:type="gramEnd"/>
              <w:r w:rsidR="00FA1C29" w:rsidRPr="003345FD">
                <w:rPr>
                  <w:rStyle w:val="a3"/>
                  <w:sz w:val="20"/>
                  <w:szCs w:val="20"/>
                  <w:lang w:val="en-US"/>
                </w:rPr>
                <w:t xml:space="preserve"> </w:t>
              </w:r>
            </w:hyperlink>
            <w:r w:rsidR="00D318AA">
              <w:rPr>
                <w:rStyle w:val="a3"/>
                <w:sz w:val="20"/>
                <w:szCs w:val="20"/>
                <w:lang w:val="en-US"/>
              </w:rPr>
              <w:t>@kaznu.kz</w:t>
            </w:r>
            <w:hyperlink r:id="rId6" w:history="1"/>
          </w:p>
        </w:tc>
        <w:tc>
          <w:tcPr>
            <w:tcW w:w="3685" w:type="dxa"/>
            <w:gridSpan w:val="2"/>
            <w:vMerge/>
          </w:tcPr>
          <w:p w14:paraId="726DCDD1" w14:textId="77777777" w:rsidR="001359B8" w:rsidRPr="00AA3886" w:rsidRDefault="001359B8" w:rsidP="005400CF">
            <w:pPr>
              <w:widowControl w:val="0"/>
              <w:pBdr>
                <w:top w:val="nil"/>
                <w:left w:val="nil"/>
                <w:bottom w:val="nil"/>
                <w:right w:val="nil"/>
                <w:between w:val="nil"/>
              </w:pBdr>
              <w:spacing w:line="276" w:lineRule="auto"/>
              <w:rPr>
                <w:sz w:val="20"/>
                <w:szCs w:val="20"/>
              </w:rPr>
            </w:pPr>
          </w:p>
        </w:tc>
      </w:tr>
      <w:tr w:rsidR="001359B8" w:rsidRPr="00AA3886" w14:paraId="7D3A531F" w14:textId="77777777" w:rsidTr="005400C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CC7863" w14:textId="77777777" w:rsidR="001359B8" w:rsidRPr="00AA3886" w:rsidRDefault="001359B8" w:rsidP="005400CF">
            <w:pPr>
              <w:rPr>
                <w:b/>
                <w:sz w:val="20"/>
                <w:szCs w:val="20"/>
                <w:lang w:val="kk-KZ"/>
              </w:rPr>
            </w:pPr>
            <w:proofErr w:type="gramStart"/>
            <w:r w:rsidRPr="00AA3886">
              <w:rPr>
                <w:b/>
                <w:sz w:val="20"/>
                <w:szCs w:val="20"/>
              </w:rPr>
              <w:t xml:space="preserve">Telephone </w:t>
            </w:r>
            <w:r w:rsidRPr="00AA3886">
              <w:rPr>
                <w:b/>
                <w:sz w:val="20"/>
                <w:szCs w:val="20"/>
                <w:lang w:val="kk-KZ"/>
              </w:rPr>
              <w:t>:</w:t>
            </w:r>
            <w:proofErr w:type="gramEnd"/>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335DFC" w14:textId="77777777" w:rsidR="001359B8" w:rsidRPr="00AA3886" w:rsidRDefault="001359B8" w:rsidP="005400CF">
            <w:pPr>
              <w:jc w:val="both"/>
              <w:rPr>
                <w:color w:val="FF0000"/>
                <w:sz w:val="20"/>
                <w:szCs w:val="20"/>
              </w:rPr>
            </w:pPr>
            <w:r w:rsidRPr="00AA3886">
              <w:rPr>
                <w:sz w:val="20"/>
                <w:szCs w:val="20"/>
              </w:rPr>
              <w:t>Worker - (1756)</w:t>
            </w:r>
          </w:p>
        </w:tc>
        <w:tc>
          <w:tcPr>
            <w:tcW w:w="3685" w:type="dxa"/>
            <w:gridSpan w:val="2"/>
            <w:vMerge/>
          </w:tcPr>
          <w:p w14:paraId="6AA9554D" w14:textId="77777777" w:rsidR="001359B8" w:rsidRPr="00AA3886" w:rsidRDefault="001359B8" w:rsidP="005400CF">
            <w:pPr>
              <w:widowControl w:val="0"/>
              <w:pBdr>
                <w:top w:val="nil"/>
                <w:left w:val="nil"/>
                <w:bottom w:val="nil"/>
                <w:right w:val="nil"/>
                <w:between w:val="nil"/>
              </w:pBdr>
              <w:spacing w:line="276" w:lineRule="auto"/>
              <w:rPr>
                <w:sz w:val="20"/>
                <w:szCs w:val="20"/>
              </w:rPr>
            </w:pPr>
          </w:p>
        </w:tc>
      </w:tr>
    </w:tbl>
    <w:p w14:paraId="4193B889" w14:textId="77777777" w:rsidR="001359B8" w:rsidRPr="0033797E" w:rsidRDefault="001359B8" w:rsidP="001359B8">
      <w:pPr>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134"/>
        <w:gridCol w:w="567"/>
        <w:gridCol w:w="284"/>
        <w:gridCol w:w="283"/>
        <w:gridCol w:w="1843"/>
        <w:gridCol w:w="1843"/>
        <w:gridCol w:w="1417"/>
        <w:gridCol w:w="2268"/>
      </w:tblGrid>
      <w:tr w:rsidR="001359B8" w:rsidRPr="0033797E" w14:paraId="3B75CA43" w14:textId="77777777" w:rsidTr="005400CF">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B2560" w14:textId="77777777" w:rsidR="001359B8" w:rsidRPr="0033797E" w:rsidRDefault="001359B8" w:rsidP="005400CF">
            <w:pPr>
              <w:jc w:val="center"/>
              <w:rPr>
                <w:b/>
                <w:bCs/>
                <w:sz w:val="20"/>
                <w:szCs w:val="20"/>
              </w:rPr>
            </w:pPr>
            <w:r w:rsidRPr="0033797E">
              <w:rPr>
                <w:b/>
                <w:bCs/>
                <w:sz w:val="20"/>
                <w:szCs w:val="20"/>
              </w:rPr>
              <w:t>ACADEMIC PRESENTATION OF THE DISCIPLINE</w:t>
            </w:r>
          </w:p>
        </w:tc>
      </w:tr>
      <w:tr w:rsidR="001359B8" w:rsidRPr="0033797E" w14:paraId="1C0C49B1" w14:textId="77777777" w:rsidTr="005400CF">
        <w:tc>
          <w:tcPr>
            <w:tcW w:w="2836" w:type="dxa"/>
            <w:gridSpan w:val="4"/>
            <w:shd w:val="clear" w:color="auto" w:fill="auto"/>
          </w:tcPr>
          <w:p w14:paraId="30DD45E1" w14:textId="77777777" w:rsidR="001359B8" w:rsidRPr="0033797E" w:rsidRDefault="001359B8" w:rsidP="005400CF">
            <w:pPr>
              <w:rPr>
                <w:b/>
                <w:sz w:val="20"/>
                <w:szCs w:val="20"/>
              </w:rPr>
            </w:pPr>
            <w:r w:rsidRPr="0033797E">
              <w:rPr>
                <w:b/>
                <w:sz w:val="20"/>
                <w:szCs w:val="20"/>
              </w:rPr>
              <w:t>The purpose of discipline</w:t>
            </w:r>
          </w:p>
        </w:tc>
        <w:tc>
          <w:tcPr>
            <w:tcW w:w="3969" w:type="dxa"/>
            <w:gridSpan w:val="3"/>
            <w:shd w:val="clear" w:color="auto" w:fill="auto"/>
          </w:tcPr>
          <w:p w14:paraId="33CEA4E7" w14:textId="77777777" w:rsidR="001359B8" w:rsidRPr="0033797E" w:rsidRDefault="001359B8" w:rsidP="005400CF">
            <w:pPr>
              <w:jc w:val="center"/>
              <w:rPr>
                <w:sz w:val="20"/>
                <w:szCs w:val="20"/>
              </w:rPr>
            </w:pPr>
            <w:r w:rsidRPr="0033797E">
              <w:rPr>
                <w:b/>
                <w:sz w:val="20"/>
                <w:szCs w:val="20"/>
              </w:rPr>
              <w:t xml:space="preserve">Expected Learning Outcomes (ELO) </w:t>
            </w:r>
            <w:r w:rsidRPr="0033797E">
              <w:rPr>
                <w:b/>
                <w:sz w:val="20"/>
                <w:szCs w:val="20"/>
                <w:lang w:val="kk-KZ"/>
              </w:rPr>
              <w:t>*</w:t>
            </w:r>
          </w:p>
        </w:tc>
        <w:tc>
          <w:tcPr>
            <w:tcW w:w="3685" w:type="dxa"/>
            <w:gridSpan w:val="2"/>
            <w:shd w:val="clear" w:color="auto" w:fill="auto"/>
          </w:tcPr>
          <w:p w14:paraId="1998F56E" w14:textId="77777777" w:rsidR="001359B8" w:rsidRPr="0033797E" w:rsidRDefault="001359B8" w:rsidP="005400CF">
            <w:pPr>
              <w:jc w:val="center"/>
              <w:rPr>
                <w:sz w:val="20"/>
                <w:szCs w:val="20"/>
                <w:shd w:val="clear" w:color="auto" w:fill="FFFFFF"/>
              </w:rPr>
            </w:pPr>
            <w:r w:rsidRPr="0033797E">
              <w:rPr>
                <w:rStyle w:val="normaltextrun"/>
                <w:b/>
                <w:bCs/>
                <w:sz w:val="20"/>
                <w:szCs w:val="20"/>
                <w:shd w:val="clear" w:color="auto" w:fill="FFFFFF"/>
              </w:rPr>
              <w:t>Indicators of achievement of RO (ID)</w:t>
            </w:r>
            <w:r w:rsidRPr="0033797E">
              <w:rPr>
                <w:rStyle w:val="eop"/>
                <w:sz w:val="20"/>
                <w:szCs w:val="20"/>
                <w:shd w:val="clear" w:color="auto" w:fill="FFFFFF"/>
              </w:rPr>
              <w:t> </w:t>
            </w:r>
          </w:p>
        </w:tc>
      </w:tr>
      <w:tr w:rsidR="004E2F19" w:rsidRPr="0033797E" w14:paraId="40DFB74F" w14:textId="77777777" w:rsidTr="005400CF">
        <w:trPr>
          <w:trHeight w:val="152"/>
        </w:trPr>
        <w:tc>
          <w:tcPr>
            <w:tcW w:w="2836" w:type="dxa"/>
            <w:gridSpan w:val="4"/>
            <w:vMerge w:val="restart"/>
            <w:shd w:val="clear" w:color="auto" w:fill="auto"/>
          </w:tcPr>
          <w:p w14:paraId="1984A59A" w14:textId="77777777" w:rsidR="004E2F19" w:rsidRPr="0033797E" w:rsidRDefault="004E2F19" w:rsidP="004E2F19">
            <w:pPr>
              <w:pBdr>
                <w:top w:val="nil"/>
                <w:left w:val="nil"/>
                <w:bottom w:val="nil"/>
                <w:right w:val="nil"/>
                <w:between w:val="nil"/>
              </w:pBdr>
              <w:jc w:val="both"/>
              <w:rPr>
                <w:color w:val="000000"/>
                <w:sz w:val="20"/>
                <w:szCs w:val="20"/>
              </w:rPr>
            </w:pPr>
            <w:r w:rsidRPr="0033797E">
              <w:rPr>
                <w:color w:val="000000"/>
                <w:sz w:val="20"/>
                <w:szCs w:val="20"/>
              </w:rPr>
              <w:t>Formation</w:t>
            </w:r>
          </w:p>
          <w:p w14:paraId="10D1C144" w14:textId="77777777" w:rsidR="004E2F19" w:rsidRPr="0033797E" w:rsidRDefault="004E2F19" w:rsidP="004E2F19">
            <w:pPr>
              <w:pBdr>
                <w:top w:val="nil"/>
                <w:left w:val="nil"/>
                <w:bottom w:val="nil"/>
                <w:right w:val="nil"/>
                <w:between w:val="nil"/>
              </w:pBdr>
              <w:jc w:val="both"/>
              <w:rPr>
                <w:color w:val="000000"/>
                <w:sz w:val="20"/>
                <w:szCs w:val="20"/>
              </w:rPr>
            </w:pPr>
            <w:r w:rsidRPr="0033797E">
              <w:rPr>
                <w:color w:val="000000"/>
                <w:sz w:val="20"/>
                <w:szCs w:val="20"/>
              </w:rPr>
              <w:t>comprehensive knowledge of theories of political conflicts, methods of their prevention and resolution.</w:t>
            </w:r>
          </w:p>
          <w:p w14:paraId="596AA9F7" w14:textId="7A152DA2" w:rsidR="004E2F19" w:rsidRPr="0033797E" w:rsidRDefault="004E2F19" w:rsidP="004E2F19">
            <w:pPr>
              <w:jc w:val="both"/>
              <w:rPr>
                <w:b/>
                <w:sz w:val="20"/>
                <w:szCs w:val="20"/>
              </w:rPr>
            </w:pPr>
          </w:p>
        </w:tc>
        <w:tc>
          <w:tcPr>
            <w:tcW w:w="3969" w:type="dxa"/>
            <w:gridSpan w:val="3"/>
            <w:vMerge w:val="restart"/>
            <w:shd w:val="clear" w:color="auto" w:fill="auto"/>
          </w:tcPr>
          <w:p w14:paraId="5410034C" w14:textId="222E2346" w:rsidR="004E2F19" w:rsidRPr="0033797E" w:rsidRDefault="004E2F19" w:rsidP="004E2F19">
            <w:pPr>
              <w:pStyle w:val="a4"/>
              <w:shd w:val="clear" w:color="auto" w:fill="FFFFFF"/>
              <w:tabs>
                <w:tab w:val="left" w:pos="9072"/>
                <w:tab w:val="left" w:pos="9214"/>
              </w:tabs>
              <w:ind w:left="0"/>
              <w:jc w:val="both"/>
              <w:rPr>
                <w:bCs/>
                <w:sz w:val="20"/>
                <w:szCs w:val="20"/>
              </w:rPr>
            </w:pPr>
            <w:r w:rsidRPr="0033797E">
              <w:rPr>
                <w:bCs/>
                <w:sz w:val="20"/>
                <w:szCs w:val="20"/>
              </w:rPr>
              <w:t xml:space="preserve">1. </w:t>
            </w:r>
            <w:r w:rsidRPr="0033797E">
              <w:rPr>
                <w:color w:val="000000"/>
                <w:sz w:val="20"/>
                <w:szCs w:val="20"/>
              </w:rPr>
              <w:t xml:space="preserve">understand the essence and content of political </w:t>
            </w:r>
            <w:proofErr w:type="spellStart"/>
            <w:r w:rsidRPr="0033797E">
              <w:rPr>
                <w:color w:val="000000"/>
                <w:sz w:val="20"/>
                <w:szCs w:val="20"/>
              </w:rPr>
              <w:t>conflictology</w:t>
            </w:r>
            <w:proofErr w:type="spellEnd"/>
            <w:r w:rsidRPr="0033797E">
              <w:rPr>
                <w:color w:val="000000"/>
                <w:sz w:val="20"/>
                <w:szCs w:val="20"/>
              </w:rPr>
              <w:t>.</w:t>
            </w:r>
          </w:p>
          <w:p w14:paraId="3B54711B" w14:textId="77777777" w:rsidR="004E2F19" w:rsidRPr="0033797E" w:rsidRDefault="004E2F19" w:rsidP="004E2F19">
            <w:pPr>
              <w:pStyle w:val="a4"/>
              <w:shd w:val="clear" w:color="auto" w:fill="FFFFFF"/>
              <w:tabs>
                <w:tab w:val="left" w:pos="9072"/>
                <w:tab w:val="left" w:pos="9214"/>
              </w:tabs>
              <w:ind w:left="0"/>
              <w:jc w:val="both"/>
              <w:rPr>
                <w:bCs/>
                <w:sz w:val="20"/>
                <w:szCs w:val="20"/>
              </w:rPr>
            </w:pPr>
          </w:p>
          <w:p w14:paraId="6D806D7C" w14:textId="77777777" w:rsidR="004E2F19" w:rsidRPr="0033797E" w:rsidRDefault="004E2F19" w:rsidP="004E2F19">
            <w:pPr>
              <w:pStyle w:val="a4"/>
              <w:shd w:val="clear" w:color="auto" w:fill="FFFFFF"/>
              <w:tabs>
                <w:tab w:val="left" w:pos="9072"/>
                <w:tab w:val="left" w:pos="9214"/>
              </w:tabs>
              <w:ind w:left="0"/>
              <w:jc w:val="both"/>
              <w:rPr>
                <w:sz w:val="20"/>
                <w:szCs w:val="20"/>
              </w:rPr>
            </w:pPr>
          </w:p>
        </w:tc>
        <w:tc>
          <w:tcPr>
            <w:tcW w:w="3685" w:type="dxa"/>
            <w:gridSpan w:val="2"/>
            <w:shd w:val="clear" w:color="auto" w:fill="auto"/>
          </w:tcPr>
          <w:p w14:paraId="72F52029" w14:textId="1DA428D9" w:rsidR="004E2F19" w:rsidRPr="0033797E" w:rsidRDefault="004E2F19" w:rsidP="004E2F19">
            <w:pPr>
              <w:jc w:val="both"/>
              <w:rPr>
                <w:sz w:val="20"/>
                <w:szCs w:val="20"/>
              </w:rPr>
            </w:pPr>
            <w:r w:rsidRPr="0033797E">
              <w:rPr>
                <w:color w:val="000000"/>
                <w:sz w:val="20"/>
                <w:szCs w:val="20"/>
              </w:rPr>
              <w:t>1.1 explains the role of conflict in politics</w:t>
            </w:r>
          </w:p>
        </w:tc>
      </w:tr>
      <w:tr w:rsidR="004E2F19" w:rsidRPr="0033797E" w14:paraId="66A2CB6A" w14:textId="77777777" w:rsidTr="004E2F19">
        <w:trPr>
          <w:trHeight w:val="724"/>
        </w:trPr>
        <w:tc>
          <w:tcPr>
            <w:tcW w:w="2836" w:type="dxa"/>
            <w:gridSpan w:val="4"/>
            <w:vMerge/>
          </w:tcPr>
          <w:p w14:paraId="6188399F" w14:textId="77777777" w:rsidR="004E2F19" w:rsidRPr="0033797E" w:rsidRDefault="004E2F19" w:rsidP="004E2F19">
            <w:pPr>
              <w:jc w:val="both"/>
              <w:rPr>
                <w:b/>
                <w:sz w:val="20"/>
                <w:szCs w:val="20"/>
              </w:rPr>
            </w:pPr>
          </w:p>
        </w:tc>
        <w:tc>
          <w:tcPr>
            <w:tcW w:w="3969" w:type="dxa"/>
            <w:gridSpan w:val="3"/>
            <w:vMerge/>
          </w:tcPr>
          <w:p w14:paraId="4217867E" w14:textId="77777777" w:rsidR="004E2F19" w:rsidRPr="0033797E" w:rsidRDefault="004E2F19" w:rsidP="004E2F19">
            <w:pPr>
              <w:jc w:val="both"/>
              <w:rPr>
                <w:sz w:val="20"/>
                <w:szCs w:val="20"/>
              </w:rPr>
            </w:pPr>
          </w:p>
        </w:tc>
        <w:tc>
          <w:tcPr>
            <w:tcW w:w="3685" w:type="dxa"/>
            <w:gridSpan w:val="2"/>
            <w:shd w:val="clear" w:color="auto" w:fill="auto"/>
          </w:tcPr>
          <w:p w14:paraId="1B8F61AC" w14:textId="0F8D68C5" w:rsidR="004E2F19" w:rsidRPr="0033797E" w:rsidRDefault="004E2F19" w:rsidP="004E2F19">
            <w:pPr>
              <w:pStyle w:val="a6"/>
              <w:jc w:val="both"/>
              <w:rPr>
                <w:rFonts w:ascii="Times New Roman" w:hAnsi="Times New Roman"/>
                <w:sz w:val="20"/>
                <w:szCs w:val="20"/>
              </w:rPr>
            </w:pPr>
            <w:r w:rsidRPr="0033797E">
              <w:rPr>
                <w:rFonts w:ascii="Times New Roman" w:hAnsi="Times New Roman"/>
                <w:color w:val="000000"/>
                <w:sz w:val="20"/>
                <w:szCs w:val="20"/>
              </w:rPr>
              <w:t>1.2 defines the main functions of political conflicts.</w:t>
            </w:r>
          </w:p>
        </w:tc>
      </w:tr>
      <w:tr w:rsidR="001359B8" w:rsidRPr="0033797E" w14:paraId="2BF74B50" w14:textId="77777777" w:rsidTr="005400CF">
        <w:trPr>
          <w:trHeight w:val="76"/>
        </w:trPr>
        <w:tc>
          <w:tcPr>
            <w:tcW w:w="2836" w:type="dxa"/>
            <w:gridSpan w:val="4"/>
            <w:vMerge/>
          </w:tcPr>
          <w:p w14:paraId="0E6289BD" w14:textId="77777777" w:rsidR="001359B8" w:rsidRPr="0033797E" w:rsidRDefault="001359B8" w:rsidP="005400CF">
            <w:pPr>
              <w:widowControl w:val="0"/>
              <w:pBdr>
                <w:top w:val="nil"/>
                <w:left w:val="nil"/>
                <w:bottom w:val="nil"/>
                <w:right w:val="nil"/>
                <w:between w:val="nil"/>
              </w:pBdr>
              <w:rPr>
                <w:b/>
                <w:sz w:val="20"/>
                <w:szCs w:val="20"/>
              </w:rPr>
            </w:pPr>
          </w:p>
        </w:tc>
        <w:tc>
          <w:tcPr>
            <w:tcW w:w="3969" w:type="dxa"/>
            <w:gridSpan w:val="3"/>
            <w:shd w:val="clear" w:color="auto" w:fill="auto"/>
          </w:tcPr>
          <w:p w14:paraId="754ABE2C" w14:textId="65B5D769" w:rsidR="001359B8" w:rsidRPr="0033797E" w:rsidRDefault="001359B8" w:rsidP="005400CF">
            <w:pPr>
              <w:pStyle w:val="a6"/>
              <w:jc w:val="both"/>
              <w:rPr>
                <w:rFonts w:ascii="Times New Roman" w:hAnsi="Times New Roman"/>
                <w:sz w:val="20"/>
                <w:szCs w:val="20"/>
              </w:rPr>
            </w:pPr>
            <w:r w:rsidRPr="0033797E">
              <w:rPr>
                <w:rFonts w:ascii="Times New Roman" w:hAnsi="Times New Roman"/>
                <w:bCs/>
                <w:sz w:val="20"/>
                <w:szCs w:val="20"/>
                <w:lang w:val="kk-KZ" w:eastAsia="ar-SA"/>
              </w:rPr>
              <w:t xml:space="preserve">2. </w:t>
            </w:r>
            <w:r w:rsidRPr="0033797E">
              <w:rPr>
                <w:rFonts w:ascii="Times New Roman" w:hAnsi="Times New Roman"/>
                <w:sz w:val="20"/>
                <w:szCs w:val="20"/>
              </w:rPr>
              <w:t>determine the types, forms and factors of political conflicts</w:t>
            </w:r>
          </w:p>
          <w:p w14:paraId="4F6E85C2" w14:textId="77777777" w:rsidR="001359B8" w:rsidRPr="0033797E" w:rsidRDefault="001359B8" w:rsidP="005400CF">
            <w:pPr>
              <w:jc w:val="both"/>
              <w:rPr>
                <w:sz w:val="20"/>
                <w:szCs w:val="20"/>
              </w:rPr>
            </w:pPr>
          </w:p>
        </w:tc>
        <w:tc>
          <w:tcPr>
            <w:tcW w:w="3685" w:type="dxa"/>
            <w:gridSpan w:val="2"/>
            <w:shd w:val="clear" w:color="auto" w:fill="auto"/>
          </w:tcPr>
          <w:p w14:paraId="0A1291B8" w14:textId="77777777" w:rsidR="002057A2" w:rsidRPr="0033797E" w:rsidRDefault="001359B8" w:rsidP="002057A2">
            <w:pPr>
              <w:autoSpaceDE w:val="0"/>
              <w:autoSpaceDN w:val="0"/>
              <w:jc w:val="both"/>
              <w:rPr>
                <w:sz w:val="20"/>
                <w:szCs w:val="20"/>
                <w:lang w:eastAsia="ru-RU"/>
              </w:rPr>
            </w:pPr>
            <w:r w:rsidRPr="0033797E">
              <w:rPr>
                <w:sz w:val="20"/>
                <w:szCs w:val="20"/>
              </w:rPr>
              <w:t xml:space="preserve">2.1 </w:t>
            </w:r>
            <w:r w:rsidRPr="0033797E">
              <w:rPr>
                <w:sz w:val="20"/>
                <w:szCs w:val="20"/>
                <w:lang w:eastAsia="ru-RU"/>
              </w:rPr>
              <w:t>identifies conflict factors and their manifestations</w:t>
            </w:r>
          </w:p>
          <w:p w14:paraId="6CB03D54" w14:textId="77777777" w:rsidR="002057A2" w:rsidRPr="0033797E" w:rsidRDefault="002057A2" w:rsidP="002057A2">
            <w:pPr>
              <w:autoSpaceDE w:val="0"/>
              <w:autoSpaceDN w:val="0"/>
              <w:jc w:val="both"/>
              <w:rPr>
                <w:sz w:val="20"/>
                <w:szCs w:val="20"/>
                <w:lang w:eastAsia="ru-RU"/>
              </w:rPr>
            </w:pPr>
            <w:r w:rsidRPr="0033797E">
              <w:rPr>
                <w:sz w:val="20"/>
                <w:szCs w:val="20"/>
                <w:lang w:eastAsia="ru-RU"/>
              </w:rPr>
              <w:t>2.2 identifies the actors and driving forces of political conflicts;</w:t>
            </w:r>
          </w:p>
          <w:p w14:paraId="2B941A54" w14:textId="4FC417A1" w:rsidR="001359B8" w:rsidRPr="0033797E" w:rsidRDefault="002057A2" w:rsidP="002057A2">
            <w:pPr>
              <w:autoSpaceDE w:val="0"/>
              <w:autoSpaceDN w:val="0"/>
              <w:jc w:val="both"/>
              <w:rPr>
                <w:sz w:val="20"/>
                <w:szCs w:val="20"/>
              </w:rPr>
            </w:pPr>
            <w:r w:rsidRPr="0033797E">
              <w:rPr>
                <w:sz w:val="20"/>
                <w:szCs w:val="20"/>
                <w:lang w:eastAsia="ru-RU"/>
              </w:rPr>
              <w:t>2.3 reveals sources of information about political conflicts</w:t>
            </w:r>
          </w:p>
          <w:p w14:paraId="6BC2D1CB" w14:textId="77777777" w:rsidR="001359B8" w:rsidRPr="0033797E" w:rsidRDefault="001359B8" w:rsidP="005400CF">
            <w:pPr>
              <w:pBdr>
                <w:top w:val="nil"/>
                <w:left w:val="nil"/>
                <w:bottom w:val="nil"/>
                <w:right w:val="nil"/>
                <w:between w:val="nil"/>
              </w:pBdr>
              <w:jc w:val="both"/>
              <w:rPr>
                <w:sz w:val="20"/>
                <w:szCs w:val="20"/>
              </w:rPr>
            </w:pPr>
          </w:p>
        </w:tc>
      </w:tr>
      <w:tr w:rsidR="00A84B7D" w:rsidRPr="0033797E" w14:paraId="6BAE6C45" w14:textId="77777777" w:rsidTr="005400CF">
        <w:trPr>
          <w:trHeight w:val="76"/>
        </w:trPr>
        <w:tc>
          <w:tcPr>
            <w:tcW w:w="2836" w:type="dxa"/>
            <w:gridSpan w:val="4"/>
            <w:vMerge/>
          </w:tcPr>
          <w:p w14:paraId="3D28B9FA" w14:textId="77777777" w:rsidR="00A84B7D" w:rsidRPr="0033797E" w:rsidRDefault="00A84B7D" w:rsidP="005400CF">
            <w:pPr>
              <w:widowControl w:val="0"/>
              <w:pBdr>
                <w:top w:val="nil"/>
                <w:left w:val="nil"/>
                <w:bottom w:val="nil"/>
                <w:right w:val="nil"/>
                <w:between w:val="nil"/>
              </w:pBdr>
              <w:rPr>
                <w:b/>
                <w:sz w:val="20"/>
                <w:szCs w:val="20"/>
              </w:rPr>
            </w:pPr>
          </w:p>
        </w:tc>
        <w:tc>
          <w:tcPr>
            <w:tcW w:w="3969" w:type="dxa"/>
            <w:gridSpan w:val="3"/>
            <w:shd w:val="clear" w:color="auto" w:fill="auto"/>
          </w:tcPr>
          <w:p w14:paraId="5E738C07" w14:textId="71DB6BB4" w:rsidR="00A84B7D" w:rsidRPr="0033797E" w:rsidRDefault="00A84B7D" w:rsidP="005400CF">
            <w:pPr>
              <w:pStyle w:val="a6"/>
              <w:jc w:val="both"/>
              <w:rPr>
                <w:rFonts w:ascii="Times New Roman" w:hAnsi="Times New Roman"/>
                <w:bCs/>
                <w:sz w:val="20"/>
                <w:szCs w:val="20"/>
                <w:lang w:val="kk-KZ" w:eastAsia="ar-SA"/>
              </w:rPr>
            </w:pPr>
            <w:r w:rsidRPr="0033797E">
              <w:rPr>
                <w:rFonts w:ascii="Times New Roman" w:hAnsi="Times New Roman"/>
                <w:color w:val="000000"/>
                <w:sz w:val="20"/>
                <w:szCs w:val="20"/>
              </w:rPr>
              <w:t>3. determine the dynamics of political conflict</w:t>
            </w:r>
          </w:p>
        </w:tc>
        <w:tc>
          <w:tcPr>
            <w:tcW w:w="3685" w:type="dxa"/>
            <w:gridSpan w:val="2"/>
            <w:shd w:val="clear" w:color="auto" w:fill="auto"/>
          </w:tcPr>
          <w:p w14:paraId="19DA0FE0" w14:textId="5E4E724A" w:rsidR="00A84B7D" w:rsidRPr="0033797E" w:rsidRDefault="00A84B7D" w:rsidP="002057A2">
            <w:pPr>
              <w:autoSpaceDE w:val="0"/>
              <w:autoSpaceDN w:val="0"/>
              <w:jc w:val="both"/>
              <w:rPr>
                <w:sz w:val="20"/>
                <w:szCs w:val="20"/>
              </w:rPr>
            </w:pPr>
            <w:r w:rsidRPr="0033797E">
              <w:rPr>
                <w:sz w:val="20"/>
                <w:szCs w:val="20"/>
              </w:rPr>
              <w:t>3.1 identifies indicators and levels of political tension in society;</w:t>
            </w:r>
          </w:p>
          <w:p w14:paraId="3FBC15F1" w14:textId="4AF65DED" w:rsidR="00A84B7D" w:rsidRPr="0033797E" w:rsidRDefault="00A84B7D" w:rsidP="002057A2">
            <w:pPr>
              <w:autoSpaceDE w:val="0"/>
              <w:autoSpaceDN w:val="0"/>
              <w:jc w:val="both"/>
              <w:rPr>
                <w:sz w:val="20"/>
                <w:szCs w:val="20"/>
              </w:rPr>
            </w:pPr>
            <w:r w:rsidRPr="0033797E">
              <w:rPr>
                <w:sz w:val="20"/>
                <w:szCs w:val="20"/>
              </w:rPr>
              <w:t>3.2 determines the degree of intensity of the political conflict;</w:t>
            </w:r>
          </w:p>
          <w:p w14:paraId="11CFCB14" w14:textId="7CC8A984" w:rsidR="00A84B7D" w:rsidRPr="0033797E" w:rsidRDefault="00A84B7D" w:rsidP="002057A2">
            <w:pPr>
              <w:autoSpaceDE w:val="0"/>
              <w:autoSpaceDN w:val="0"/>
              <w:jc w:val="both"/>
              <w:rPr>
                <w:sz w:val="20"/>
                <w:szCs w:val="20"/>
              </w:rPr>
            </w:pPr>
            <w:r w:rsidRPr="0033797E">
              <w:rPr>
                <w:sz w:val="20"/>
                <w:szCs w:val="20"/>
              </w:rPr>
              <w:t xml:space="preserve">3.3 </w:t>
            </w:r>
            <w:r w:rsidRPr="0033797E">
              <w:rPr>
                <w:color w:val="000000"/>
                <w:sz w:val="20"/>
                <w:szCs w:val="20"/>
              </w:rPr>
              <w:t>characterizes the stages of development of political conflict</w:t>
            </w:r>
          </w:p>
        </w:tc>
      </w:tr>
      <w:tr w:rsidR="001359B8" w:rsidRPr="0033797E" w14:paraId="1124CEC6" w14:textId="77777777" w:rsidTr="005400CF">
        <w:trPr>
          <w:trHeight w:val="76"/>
        </w:trPr>
        <w:tc>
          <w:tcPr>
            <w:tcW w:w="2836" w:type="dxa"/>
            <w:gridSpan w:val="4"/>
            <w:vMerge/>
          </w:tcPr>
          <w:p w14:paraId="49110B90" w14:textId="77777777" w:rsidR="001359B8" w:rsidRPr="0033797E" w:rsidRDefault="001359B8" w:rsidP="005400CF">
            <w:pPr>
              <w:widowControl w:val="0"/>
              <w:pBdr>
                <w:top w:val="nil"/>
                <w:left w:val="nil"/>
                <w:bottom w:val="nil"/>
                <w:right w:val="nil"/>
                <w:between w:val="nil"/>
              </w:pBdr>
              <w:rPr>
                <w:b/>
                <w:sz w:val="20"/>
                <w:szCs w:val="20"/>
              </w:rPr>
            </w:pPr>
          </w:p>
        </w:tc>
        <w:tc>
          <w:tcPr>
            <w:tcW w:w="3969" w:type="dxa"/>
            <w:gridSpan w:val="3"/>
            <w:shd w:val="clear" w:color="auto" w:fill="auto"/>
          </w:tcPr>
          <w:p w14:paraId="2DF56270" w14:textId="53468E6B" w:rsidR="001359B8" w:rsidRPr="0033797E" w:rsidRDefault="0008752D" w:rsidP="005400CF">
            <w:pPr>
              <w:pStyle w:val="a6"/>
              <w:jc w:val="both"/>
              <w:rPr>
                <w:rFonts w:ascii="Times New Roman" w:hAnsi="Times New Roman"/>
                <w:bCs/>
                <w:sz w:val="20"/>
                <w:szCs w:val="20"/>
                <w:lang w:val="kk-KZ" w:eastAsia="ar-SA"/>
              </w:rPr>
            </w:pPr>
            <w:r w:rsidRPr="0033797E">
              <w:rPr>
                <w:rFonts w:ascii="Times New Roman" w:hAnsi="Times New Roman"/>
                <w:bCs/>
                <w:sz w:val="20"/>
                <w:szCs w:val="20"/>
                <w:lang w:val="kk-KZ" w:eastAsia="ar-SA"/>
              </w:rPr>
              <w:t>4. demonstrate skills in preventing and resolving political conflicts</w:t>
            </w:r>
          </w:p>
        </w:tc>
        <w:tc>
          <w:tcPr>
            <w:tcW w:w="3685" w:type="dxa"/>
            <w:gridSpan w:val="2"/>
            <w:shd w:val="clear" w:color="auto" w:fill="auto"/>
          </w:tcPr>
          <w:p w14:paraId="7F064775" w14:textId="6D3CB1D0" w:rsidR="00C96D96" w:rsidRPr="0033797E" w:rsidRDefault="00C96D96" w:rsidP="00C96D96">
            <w:pPr>
              <w:rPr>
                <w:sz w:val="20"/>
                <w:szCs w:val="20"/>
              </w:rPr>
            </w:pPr>
            <w:r w:rsidRPr="0033797E">
              <w:rPr>
                <w:bCs/>
                <w:sz w:val="20"/>
                <w:szCs w:val="20"/>
              </w:rPr>
              <w:t xml:space="preserve">4.1 </w:t>
            </w:r>
            <w:r w:rsidR="001359B8" w:rsidRPr="0033797E">
              <w:rPr>
                <w:bCs/>
                <w:sz w:val="20"/>
                <w:szCs w:val="20"/>
                <w:lang w:val="kk-KZ" w:eastAsia="ar-SA"/>
              </w:rPr>
              <w:t xml:space="preserve">demonstrates </w:t>
            </w:r>
            <w:r w:rsidRPr="0033797E">
              <w:rPr>
                <w:rFonts w:eastAsiaTheme="minorHAnsi"/>
                <w:sz w:val="20"/>
                <w:szCs w:val="20"/>
              </w:rPr>
              <w:t>practical skills in negotiation, mediation, mediation, etc.;</w:t>
            </w:r>
          </w:p>
          <w:p w14:paraId="2EF05A60" w14:textId="2ABE85CA" w:rsidR="00C96D96" w:rsidRPr="0033797E" w:rsidRDefault="00C96D96" w:rsidP="00C96D96">
            <w:pPr>
              <w:pStyle w:val="a9"/>
              <w:autoSpaceDE w:val="0"/>
              <w:autoSpaceDN w:val="0"/>
              <w:spacing w:after="0"/>
              <w:rPr>
                <w:bCs/>
                <w:sz w:val="20"/>
                <w:szCs w:val="20"/>
              </w:rPr>
            </w:pPr>
            <w:r w:rsidRPr="0033797E">
              <w:rPr>
                <w:bCs/>
                <w:sz w:val="20"/>
                <w:szCs w:val="20"/>
              </w:rPr>
              <w:t>4.2</w:t>
            </w:r>
            <w:r w:rsidRPr="0033797E">
              <w:rPr>
                <w:sz w:val="20"/>
                <w:szCs w:val="20"/>
              </w:rPr>
              <w:t xml:space="preserve"> </w:t>
            </w:r>
            <w:r w:rsidRPr="0033797E">
              <w:rPr>
                <w:iCs/>
                <w:sz w:val="20"/>
                <w:szCs w:val="20"/>
              </w:rPr>
              <w:t>determines the level of effectiveness of conflict resolution methods;</w:t>
            </w:r>
          </w:p>
          <w:p w14:paraId="39CE3556" w14:textId="49284CB5" w:rsidR="00C96D96" w:rsidRPr="0033797E" w:rsidRDefault="003D12CA" w:rsidP="00C96D96">
            <w:pPr>
              <w:pBdr>
                <w:top w:val="nil"/>
                <w:left w:val="nil"/>
                <w:bottom w:val="nil"/>
                <w:right w:val="nil"/>
                <w:between w:val="nil"/>
              </w:pBdr>
              <w:jc w:val="both"/>
              <w:rPr>
                <w:sz w:val="20"/>
                <w:szCs w:val="20"/>
              </w:rPr>
            </w:pPr>
            <w:r w:rsidRPr="0033797E">
              <w:rPr>
                <w:sz w:val="20"/>
                <w:szCs w:val="20"/>
                <w:lang w:eastAsia="ru-RU"/>
              </w:rPr>
              <w:t>4.3 determines the level of citizens’ trust in the authorities and civil society institutions;</w:t>
            </w:r>
          </w:p>
          <w:p w14:paraId="6CC3085D" w14:textId="54645006" w:rsidR="001359B8" w:rsidRPr="0033797E" w:rsidRDefault="001359B8" w:rsidP="005400CF">
            <w:pPr>
              <w:pBdr>
                <w:top w:val="nil"/>
                <w:left w:val="nil"/>
                <w:bottom w:val="nil"/>
                <w:right w:val="nil"/>
                <w:between w:val="nil"/>
              </w:pBdr>
              <w:jc w:val="both"/>
              <w:rPr>
                <w:sz w:val="20"/>
                <w:szCs w:val="20"/>
              </w:rPr>
            </w:pPr>
          </w:p>
        </w:tc>
      </w:tr>
      <w:tr w:rsidR="001359B8" w:rsidRPr="0033797E" w14:paraId="400D1372" w14:textId="77777777" w:rsidTr="005400CF">
        <w:trPr>
          <w:trHeight w:val="76"/>
        </w:trPr>
        <w:tc>
          <w:tcPr>
            <w:tcW w:w="2836" w:type="dxa"/>
            <w:gridSpan w:val="4"/>
            <w:vMerge/>
          </w:tcPr>
          <w:p w14:paraId="4C1D467D" w14:textId="77777777" w:rsidR="001359B8" w:rsidRPr="0033797E" w:rsidRDefault="001359B8" w:rsidP="005400CF">
            <w:pPr>
              <w:widowControl w:val="0"/>
              <w:pBdr>
                <w:top w:val="nil"/>
                <w:left w:val="nil"/>
                <w:bottom w:val="nil"/>
                <w:right w:val="nil"/>
                <w:between w:val="nil"/>
              </w:pBdr>
              <w:rPr>
                <w:b/>
                <w:sz w:val="20"/>
                <w:szCs w:val="20"/>
              </w:rPr>
            </w:pPr>
          </w:p>
        </w:tc>
        <w:tc>
          <w:tcPr>
            <w:tcW w:w="3969" w:type="dxa"/>
            <w:gridSpan w:val="3"/>
            <w:shd w:val="clear" w:color="auto" w:fill="auto"/>
          </w:tcPr>
          <w:p w14:paraId="1A260AF8" w14:textId="2F21FA73" w:rsidR="001359B8" w:rsidRPr="0033797E" w:rsidRDefault="001359B8" w:rsidP="005400CF">
            <w:pPr>
              <w:jc w:val="both"/>
              <w:rPr>
                <w:spacing w:val="6"/>
                <w:sz w:val="20"/>
                <w:szCs w:val="20"/>
                <w:shd w:val="clear" w:color="auto" w:fill="FFFFFF"/>
              </w:rPr>
            </w:pPr>
            <w:r w:rsidRPr="0033797E">
              <w:rPr>
                <w:bCs/>
                <w:sz w:val="20"/>
                <w:szCs w:val="20"/>
              </w:rPr>
              <w:t xml:space="preserve">5. </w:t>
            </w:r>
            <w:r w:rsidRPr="0033797E">
              <w:rPr>
                <w:sz w:val="20"/>
                <w:szCs w:val="20"/>
              </w:rPr>
              <w:t>develop political technologies for conflict resolution.</w:t>
            </w:r>
          </w:p>
          <w:p w14:paraId="407F929A" w14:textId="77777777" w:rsidR="001359B8" w:rsidRPr="0033797E" w:rsidRDefault="001359B8" w:rsidP="005400CF">
            <w:pPr>
              <w:jc w:val="both"/>
              <w:rPr>
                <w:spacing w:val="6"/>
                <w:sz w:val="20"/>
                <w:szCs w:val="20"/>
                <w:shd w:val="clear" w:color="auto" w:fill="FFFFFF"/>
              </w:rPr>
            </w:pPr>
          </w:p>
          <w:p w14:paraId="7927F4DC" w14:textId="77777777" w:rsidR="001359B8" w:rsidRPr="0033797E" w:rsidRDefault="001359B8" w:rsidP="005400CF">
            <w:pPr>
              <w:jc w:val="both"/>
              <w:rPr>
                <w:spacing w:val="6"/>
                <w:sz w:val="20"/>
                <w:szCs w:val="20"/>
                <w:shd w:val="clear" w:color="auto" w:fill="FFFFFF"/>
              </w:rPr>
            </w:pPr>
          </w:p>
          <w:p w14:paraId="0CE990BD" w14:textId="77777777" w:rsidR="001359B8" w:rsidRPr="0033797E" w:rsidRDefault="001359B8" w:rsidP="005400CF">
            <w:pPr>
              <w:jc w:val="both"/>
              <w:rPr>
                <w:sz w:val="20"/>
                <w:szCs w:val="20"/>
              </w:rPr>
            </w:pPr>
          </w:p>
        </w:tc>
        <w:tc>
          <w:tcPr>
            <w:tcW w:w="3685" w:type="dxa"/>
            <w:gridSpan w:val="2"/>
            <w:shd w:val="clear" w:color="auto" w:fill="auto"/>
          </w:tcPr>
          <w:p w14:paraId="644C7BCA" w14:textId="77777777" w:rsidR="003D12CA" w:rsidRPr="0033797E" w:rsidRDefault="001359B8" w:rsidP="005400CF">
            <w:pPr>
              <w:jc w:val="both"/>
              <w:rPr>
                <w:sz w:val="20"/>
                <w:szCs w:val="20"/>
                <w:lang w:eastAsia="ru-RU"/>
              </w:rPr>
            </w:pPr>
            <w:r w:rsidRPr="0033797E">
              <w:rPr>
                <w:sz w:val="20"/>
                <w:szCs w:val="20"/>
              </w:rPr>
              <w:t xml:space="preserve">5.1 </w:t>
            </w:r>
            <w:r w:rsidR="003D12CA" w:rsidRPr="0033797E">
              <w:rPr>
                <w:sz w:val="20"/>
                <w:szCs w:val="20"/>
                <w:lang w:eastAsia="ru-RU"/>
              </w:rPr>
              <w:t>develops draft recommendations for the prevention of political conflicts;</w:t>
            </w:r>
          </w:p>
          <w:p w14:paraId="77625D07" w14:textId="486F81F1" w:rsidR="003D12CA" w:rsidRPr="0033797E" w:rsidRDefault="003D12CA" w:rsidP="003D12CA">
            <w:pPr>
              <w:jc w:val="both"/>
              <w:rPr>
                <w:sz w:val="20"/>
                <w:szCs w:val="20"/>
                <w:lang w:eastAsia="ru-RU"/>
              </w:rPr>
            </w:pPr>
            <w:r w:rsidRPr="0033797E">
              <w:rPr>
                <w:sz w:val="20"/>
                <w:szCs w:val="20"/>
                <w:lang w:eastAsia="ru-RU"/>
              </w:rPr>
              <w:t>5.2 develops forecasts of probable conflicts in Kazakhstan</w:t>
            </w:r>
          </w:p>
          <w:p w14:paraId="1397C27E" w14:textId="20635122" w:rsidR="001359B8" w:rsidRPr="0033797E" w:rsidRDefault="001359B8" w:rsidP="005400CF">
            <w:pPr>
              <w:jc w:val="both"/>
              <w:rPr>
                <w:sz w:val="20"/>
                <w:szCs w:val="20"/>
                <w:lang w:eastAsia="ru-RU"/>
              </w:rPr>
            </w:pPr>
          </w:p>
        </w:tc>
      </w:tr>
      <w:tr w:rsidR="001359B8" w:rsidRPr="00562339" w14:paraId="14CA1335" w14:textId="77777777" w:rsidTr="005400CF">
        <w:trPr>
          <w:trHeight w:val="288"/>
        </w:trPr>
        <w:tc>
          <w:tcPr>
            <w:tcW w:w="2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FD4AE" w14:textId="77777777" w:rsidR="001359B8" w:rsidRPr="00AA3886" w:rsidRDefault="001359B8" w:rsidP="005400CF">
            <w:pPr>
              <w:rPr>
                <w:b/>
                <w:sz w:val="20"/>
                <w:szCs w:val="20"/>
              </w:rPr>
            </w:pPr>
            <w:r w:rsidRPr="00AA3886">
              <w:rPr>
                <w:b/>
                <w:sz w:val="20"/>
                <w:szCs w:val="20"/>
              </w:rPr>
              <w:t>Prerequisites</w:t>
            </w:r>
          </w:p>
        </w:tc>
        <w:tc>
          <w:tcPr>
            <w:tcW w:w="765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047EF001" w14:textId="63CD1BDC" w:rsidR="001359B8" w:rsidRPr="00AA3886" w:rsidRDefault="00507A6D" w:rsidP="005400CF">
            <w:pPr>
              <w:rPr>
                <w:b/>
                <w:sz w:val="20"/>
                <w:szCs w:val="20"/>
              </w:rPr>
            </w:pPr>
            <w:r>
              <w:rPr>
                <w:color w:val="000000"/>
                <w:sz w:val="20"/>
                <w:szCs w:val="20"/>
              </w:rPr>
              <w:t>Theory of politics, political systems and regimes</w:t>
            </w:r>
          </w:p>
        </w:tc>
      </w:tr>
      <w:tr w:rsidR="001359B8" w:rsidRPr="00562339" w14:paraId="62478E25" w14:textId="77777777" w:rsidTr="005400CF">
        <w:trPr>
          <w:trHeight w:val="288"/>
        </w:trPr>
        <w:tc>
          <w:tcPr>
            <w:tcW w:w="2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F9E9D" w14:textId="77777777" w:rsidR="001359B8" w:rsidRPr="00AA3886" w:rsidRDefault="001359B8" w:rsidP="005400CF">
            <w:pPr>
              <w:rPr>
                <w:b/>
                <w:sz w:val="20"/>
                <w:szCs w:val="20"/>
              </w:rPr>
            </w:pPr>
            <w:r w:rsidRPr="00AA3886">
              <w:rPr>
                <w:b/>
                <w:sz w:val="20"/>
                <w:szCs w:val="20"/>
              </w:rPr>
              <w:t>Post-requisites</w:t>
            </w:r>
          </w:p>
        </w:tc>
        <w:tc>
          <w:tcPr>
            <w:tcW w:w="7654"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3484B604" w14:textId="118840A1" w:rsidR="001359B8" w:rsidRPr="00AA3886" w:rsidRDefault="007D0F12" w:rsidP="005400CF">
            <w:pPr>
              <w:rPr>
                <w:sz w:val="20"/>
                <w:szCs w:val="20"/>
              </w:rPr>
            </w:pPr>
            <w:r>
              <w:rPr>
                <w:color w:val="000000"/>
                <w:sz w:val="20"/>
                <w:szCs w:val="20"/>
              </w:rPr>
              <w:t>Conflicts in international relations and the practice of their resolution</w:t>
            </w:r>
          </w:p>
        </w:tc>
      </w:tr>
      <w:tr w:rsidR="001359B8" w:rsidRPr="00F4392D" w14:paraId="268B9B42" w14:textId="77777777" w:rsidTr="005400CF">
        <w:tc>
          <w:tcPr>
            <w:tcW w:w="2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50159" w14:textId="77777777" w:rsidR="001359B8" w:rsidRPr="00642851" w:rsidRDefault="001359B8" w:rsidP="005400CF">
            <w:pPr>
              <w:pBdr>
                <w:top w:val="nil"/>
                <w:left w:val="nil"/>
                <w:bottom w:val="nil"/>
                <w:right w:val="nil"/>
                <w:between w:val="nil"/>
              </w:pBdr>
              <w:rPr>
                <w:bCs/>
                <w:color w:val="FF0000"/>
                <w:sz w:val="20"/>
                <w:szCs w:val="20"/>
                <w:shd w:val="clear" w:color="auto" w:fill="FFFFFF"/>
              </w:rPr>
            </w:pPr>
            <w:r w:rsidRPr="00642851">
              <w:rPr>
                <w:b/>
                <w:sz w:val="20"/>
                <w:szCs w:val="20"/>
              </w:rPr>
              <w:t>Educational resources</w:t>
            </w:r>
          </w:p>
        </w:tc>
        <w:tc>
          <w:tcPr>
            <w:tcW w:w="76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B1A05B" w14:textId="77777777" w:rsidR="001359B8" w:rsidRPr="00D318AA" w:rsidRDefault="001359B8" w:rsidP="005400CF">
            <w:pPr>
              <w:rPr>
                <w:b/>
                <w:bCs/>
                <w:color w:val="000000"/>
                <w:sz w:val="20"/>
                <w:szCs w:val="20"/>
              </w:rPr>
            </w:pPr>
            <w:r w:rsidRPr="00D318AA">
              <w:rPr>
                <w:b/>
                <w:bCs/>
                <w:color w:val="000000"/>
                <w:sz w:val="20"/>
                <w:szCs w:val="20"/>
              </w:rPr>
              <w:t>Literature:</w:t>
            </w:r>
          </w:p>
          <w:p w14:paraId="6561819F" w14:textId="77777777" w:rsidR="001359B8" w:rsidRPr="00D318AA" w:rsidRDefault="001359B8" w:rsidP="005400CF">
            <w:pPr>
              <w:ind w:firstLine="169"/>
              <w:rPr>
                <w:b/>
                <w:bCs/>
                <w:color w:val="FF0000"/>
                <w:sz w:val="20"/>
                <w:szCs w:val="20"/>
                <w:lang w:val="kk-KZ"/>
              </w:rPr>
            </w:pPr>
            <w:r w:rsidRPr="00D318AA">
              <w:rPr>
                <w:b/>
                <w:bCs/>
                <w:sz w:val="20"/>
                <w:szCs w:val="20"/>
              </w:rPr>
              <w:t xml:space="preserve">About </w:t>
            </w:r>
            <w:r w:rsidRPr="00D318AA">
              <w:rPr>
                <w:b/>
                <w:bCs/>
                <w:sz w:val="20"/>
                <w:szCs w:val="20"/>
                <w:lang w:val="kk-KZ"/>
              </w:rPr>
              <w:t>the main</w:t>
            </w:r>
            <w:r w:rsidRPr="00D318AA">
              <w:rPr>
                <w:b/>
                <w:bCs/>
                <w:color w:val="FF0000"/>
                <w:sz w:val="20"/>
                <w:szCs w:val="20"/>
                <w:lang w:val="kk-KZ"/>
              </w:rPr>
              <w:t xml:space="preserve"> </w:t>
            </w:r>
          </w:p>
          <w:p w14:paraId="0382E8E1" w14:textId="77777777" w:rsidR="006A1979" w:rsidRPr="00D318AA" w:rsidRDefault="004F2F0B" w:rsidP="006A1979">
            <w:pPr>
              <w:pStyle w:val="a6"/>
              <w:numPr>
                <w:ilvl w:val="0"/>
                <w:numId w:val="3"/>
              </w:numPr>
              <w:ind w:firstLine="0"/>
              <w:jc w:val="both"/>
              <w:rPr>
                <w:rFonts w:ascii="Times New Roman" w:hAnsi="Times New Roman"/>
                <w:bCs/>
                <w:sz w:val="20"/>
                <w:szCs w:val="20"/>
                <w:lang w:val="en-US"/>
              </w:rPr>
            </w:pPr>
            <w:bookmarkStart w:id="0" w:name="_Hlk82474885"/>
            <w:r w:rsidRPr="00D318AA">
              <w:rPr>
                <w:rFonts w:ascii="Times New Roman" w:hAnsi="Times New Roman"/>
                <w:sz w:val="20"/>
                <w:szCs w:val="20"/>
                <w:lang w:val="en-US"/>
              </w:rPr>
              <w:lastRenderedPageBreak/>
              <w:t xml:space="preserve">Steven </w:t>
            </w:r>
            <w:proofErr w:type="spellStart"/>
            <w:r w:rsidRPr="00D318AA">
              <w:rPr>
                <w:rFonts w:ascii="Times New Roman" w:hAnsi="Times New Roman"/>
                <w:sz w:val="20"/>
                <w:szCs w:val="20"/>
                <w:lang w:val="en-US"/>
              </w:rPr>
              <w:t>Spittaels</w:t>
            </w:r>
            <w:proofErr w:type="spellEnd"/>
            <w:r w:rsidRPr="00D318AA">
              <w:rPr>
                <w:rFonts w:ascii="Times New Roman" w:hAnsi="Times New Roman"/>
                <w:sz w:val="20"/>
                <w:szCs w:val="20"/>
                <w:lang w:val="en-US"/>
              </w:rPr>
              <w:t xml:space="preserve"> Nick Meynen Filip Hilgert Handbook: Mapping Conflict Motives in War Areas (Draft version 5 October 2007) </w:t>
            </w:r>
            <w:hyperlink r:id="rId7" w:history="1">
              <w:r w:rsidRPr="00D318AA">
                <w:rPr>
                  <w:rStyle w:val="a3"/>
                  <w:rFonts w:ascii="Times New Roman" w:hAnsi="Times New Roman"/>
                  <w:sz w:val="20"/>
                  <w:szCs w:val="20"/>
                  <w:lang w:val="en-US"/>
                </w:rPr>
                <w:t>https://www.ipisresearch.be/maps/handbookweboct07.pdf 7</w:t>
              </w:r>
            </w:hyperlink>
            <w:r w:rsidRPr="00D318AA">
              <w:rPr>
                <w:rFonts w:ascii="Times New Roman" w:hAnsi="Times New Roman"/>
                <w:sz w:val="20"/>
                <w:szCs w:val="20"/>
                <w:lang w:val="en-US"/>
              </w:rPr>
              <w:t xml:space="preserve">         </w:t>
            </w:r>
          </w:p>
          <w:p w14:paraId="2BFC1F59" w14:textId="1913573E" w:rsidR="004F2F0B" w:rsidRPr="00472BE1" w:rsidRDefault="00472BE1" w:rsidP="006A1979">
            <w:pPr>
              <w:pStyle w:val="a6"/>
              <w:numPr>
                <w:ilvl w:val="0"/>
                <w:numId w:val="3"/>
              </w:numPr>
              <w:ind w:firstLine="0"/>
              <w:jc w:val="both"/>
              <w:rPr>
                <w:rFonts w:ascii="Times New Roman" w:hAnsi="Times New Roman"/>
                <w:bCs/>
                <w:sz w:val="20"/>
                <w:szCs w:val="20"/>
              </w:rPr>
            </w:pPr>
            <w:r w:rsidRPr="00472BE1">
              <w:rPr>
                <w:rFonts w:ascii="Times New Roman" w:hAnsi="Times New Roman"/>
                <w:sz w:val="20"/>
                <w:szCs w:val="20"/>
                <w:shd w:val="clear" w:color="auto" w:fill="FFFFFF"/>
              </w:rPr>
              <w:t xml:space="preserve">Gabriel Alier Riak </w:t>
            </w:r>
            <w:proofErr w:type="spellStart"/>
            <w:r w:rsidRPr="00472BE1">
              <w:rPr>
                <w:rFonts w:ascii="Times New Roman" w:hAnsi="Times New Roman"/>
                <w:sz w:val="20"/>
                <w:szCs w:val="20"/>
                <w:shd w:val="clear" w:color="auto" w:fill="FFFFFF"/>
              </w:rPr>
              <w:t>Achot</w:t>
            </w:r>
            <w:proofErr w:type="spellEnd"/>
            <w:r w:rsidRPr="00472BE1">
              <w:rPr>
                <w:rFonts w:ascii="Times New Roman" w:hAnsi="Times New Roman"/>
                <w:sz w:val="20"/>
                <w:szCs w:val="20"/>
                <w:shd w:val="clear" w:color="auto" w:fill="FFFFFF"/>
              </w:rPr>
              <w:t xml:space="preserve">. </w:t>
            </w:r>
            <w:r w:rsidRPr="00472BE1">
              <w:rPr>
                <w:rFonts w:ascii="Times New Roman" w:hAnsi="Times New Roman"/>
                <w:sz w:val="20"/>
                <w:szCs w:val="20"/>
                <w:shd w:val="clear" w:color="auto" w:fill="FFFFFF"/>
              </w:rPr>
              <w:t xml:space="preserve">Dut Bol </w:t>
            </w:r>
            <w:proofErr w:type="spellStart"/>
            <w:r w:rsidRPr="00472BE1">
              <w:rPr>
                <w:rFonts w:ascii="Times New Roman" w:hAnsi="Times New Roman"/>
                <w:sz w:val="20"/>
                <w:szCs w:val="20"/>
                <w:shd w:val="clear" w:color="auto" w:fill="FFFFFF"/>
              </w:rPr>
              <w:t>Ayuel</w:t>
            </w:r>
            <w:proofErr w:type="spellEnd"/>
            <w:r w:rsidRPr="00472BE1">
              <w:rPr>
                <w:rFonts w:ascii="Times New Roman" w:hAnsi="Times New Roman"/>
                <w:sz w:val="20"/>
                <w:szCs w:val="20"/>
                <w:shd w:val="clear" w:color="auto" w:fill="FFFFFF"/>
              </w:rPr>
              <w:t xml:space="preserve"> Bill</w:t>
            </w:r>
            <w:r w:rsidRPr="00472BE1">
              <w:rPr>
                <w:rFonts w:ascii="Times New Roman" w:hAnsi="Times New Roman"/>
                <w:sz w:val="20"/>
                <w:szCs w:val="20"/>
                <w:shd w:val="clear" w:color="auto" w:fill="FFFFFF"/>
              </w:rPr>
              <w:t xml:space="preserve">. </w:t>
            </w:r>
            <w:r w:rsidRPr="00472BE1">
              <w:rPr>
                <w:rFonts w:ascii="Times New Roman" w:hAnsi="Times New Roman"/>
                <w:sz w:val="20"/>
                <w:szCs w:val="20"/>
                <w:shd w:val="clear" w:color="auto" w:fill="FFFFFF"/>
              </w:rPr>
              <w:t xml:space="preserve">Peace and Conflict </w:t>
            </w:r>
            <w:proofErr w:type="gramStart"/>
            <w:r w:rsidRPr="00472BE1">
              <w:rPr>
                <w:rFonts w:ascii="Times New Roman" w:hAnsi="Times New Roman"/>
                <w:sz w:val="20"/>
                <w:szCs w:val="20"/>
                <w:shd w:val="clear" w:color="auto" w:fill="FFFFFF"/>
              </w:rPr>
              <w:t xml:space="preserve">Studies </w:t>
            </w:r>
            <w:r w:rsidR="006A1979" w:rsidRPr="00472BE1">
              <w:rPr>
                <w:rFonts w:ascii="Times New Roman" w:hAnsi="Times New Roman"/>
                <w:sz w:val="20"/>
                <w:szCs w:val="20"/>
                <w:shd w:val="clear" w:color="auto" w:fill="FFFFFF"/>
              </w:rPr>
              <w:t xml:space="preserve"> /</w:t>
            </w:r>
            <w:proofErr w:type="gramEnd"/>
            <w:r w:rsidR="006A1979" w:rsidRPr="00472BE1">
              <w:rPr>
                <w:rFonts w:ascii="Times New Roman" w:hAnsi="Times New Roman"/>
                <w:sz w:val="20"/>
                <w:szCs w:val="20"/>
                <w:shd w:val="clear" w:color="auto" w:fill="FFFFFF"/>
              </w:rPr>
              <w:t xml:space="preserve">. - </w:t>
            </w:r>
            <w:r w:rsidRPr="00472BE1">
              <w:rPr>
                <w:rFonts w:ascii="Times New Roman" w:hAnsi="Times New Roman"/>
                <w:sz w:val="20"/>
                <w:szCs w:val="20"/>
                <w:shd w:val="clear" w:color="auto" w:fill="FFFFFF"/>
              </w:rPr>
              <w:t>South Sudan, 2022</w:t>
            </w:r>
            <w:r w:rsidR="006A1979" w:rsidRPr="00472BE1">
              <w:rPr>
                <w:rFonts w:ascii="Times New Roman" w:hAnsi="Times New Roman"/>
                <w:sz w:val="20"/>
                <w:szCs w:val="20"/>
                <w:shd w:val="clear" w:color="auto" w:fill="FFFFFF"/>
              </w:rPr>
              <w:t>.</w:t>
            </w:r>
          </w:p>
          <w:p w14:paraId="611070E0" w14:textId="38586E3B" w:rsidR="00FA1C29" w:rsidRPr="00D318AA" w:rsidRDefault="00B1307B" w:rsidP="006A1979">
            <w:pPr>
              <w:pStyle w:val="a6"/>
              <w:numPr>
                <w:ilvl w:val="0"/>
                <w:numId w:val="3"/>
              </w:numPr>
              <w:ind w:firstLine="0"/>
              <w:jc w:val="both"/>
              <w:rPr>
                <w:rFonts w:ascii="Times New Roman" w:hAnsi="Times New Roman"/>
                <w:bCs/>
                <w:sz w:val="20"/>
                <w:szCs w:val="20"/>
                <w:lang w:val="en-US"/>
              </w:rPr>
            </w:pPr>
            <w:r w:rsidRPr="00D318AA">
              <w:rPr>
                <w:rFonts w:ascii="Times New Roman" w:hAnsi="Times New Roman"/>
                <w:bCs/>
                <w:sz w:val="20"/>
                <w:szCs w:val="20"/>
                <w:lang w:val="en-US"/>
              </w:rPr>
              <w:t>Handbook of peace and conflict studies / edited by Charles Webel and Johan Galtung.</w:t>
            </w:r>
            <w:r w:rsidRPr="00D318AA">
              <w:rPr>
                <w:rFonts w:ascii="Times New Roman" w:hAnsi="Times New Roman"/>
                <w:sz w:val="20"/>
                <w:szCs w:val="20"/>
                <w:lang w:val="en-US" w:eastAsia="en-US"/>
              </w:rPr>
              <w:t xml:space="preserve"> </w:t>
            </w:r>
            <w:r w:rsidRPr="00D318AA">
              <w:rPr>
                <w:rFonts w:ascii="Times New Roman" w:hAnsi="Times New Roman"/>
                <w:bCs/>
                <w:sz w:val="20"/>
                <w:szCs w:val="20"/>
                <w:lang w:val="en-US"/>
              </w:rPr>
              <w:t>the Taylor &amp; Francis e-Library, 2007</w:t>
            </w:r>
          </w:p>
          <w:p w14:paraId="67E9D13F" w14:textId="4384499F" w:rsidR="00B1307B" w:rsidRDefault="00B1307B" w:rsidP="00B1307B">
            <w:pPr>
              <w:pStyle w:val="a6"/>
              <w:numPr>
                <w:ilvl w:val="0"/>
                <w:numId w:val="3"/>
              </w:numPr>
              <w:jc w:val="both"/>
              <w:rPr>
                <w:rFonts w:ascii="Times New Roman" w:hAnsi="Times New Roman"/>
                <w:bCs/>
                <w:sz w:val="20"/>
                <w:szCs w:val="20"/>
                <w:lang w:val="en-US"/>
              </w:rPr>
            </w:pPr>
            <w:r w:rsidRPr="00D318AA">
              <w:rPr>
                <w:rFonts w:ascii="Times New Roman" w:hAnsi="Times New Roman"/>
                <w:bCs/>
                <w:sz w:val="20"/>
                <w:szCs w:val="20"/>
                <w:lang w:val="en-US"/>
              </w:rPr>
              <w:t>The handbook of conflict resolution: theory and practice / Peter T. Coleman, Morton Deutsch, Eric C. Marcus, editors. — Third edition. John Wiley &amp; Sons, Inc.2014.</w:t>
            </w:r>
          </w:p>
          <w:p w14:paraId="7EEB58A3" w14:textId="28A30E95" w:rsidR="00472BE1" w:rsidRPr="00472BE1" w:rsidRDefault="00472BE1" w:rsidP="00B1307B">
            <w:pPr>
              <w:pStyle w:val="a6"/>
              <w:numPr>
                <w:ilvl w:val="0"/>
                <w:numId w:val="3"/>
              </w:numPr>
              <w:jc w:val="both"/>
              <w:rPr>
                <w:rFonts w:ascii="Times New Roman" w:hAnsi="Times New Roman"/>
                <w:bCs/>
                <w:sz w:val="20"/>
                <w:szCs w:val="20"/>
                <w:lang w:val="en-US"/>
              </w:rPr>
            </w:pPr>
            <w:r>
              <w:rPr>
                <w:rFonts w:ascii="Times New Roman" w:hAnsi="Times New Roman"/>
                <w:bCs/>
                <w:sz w:val="20"/>
                <w:szCs w:val="20"/>
              </w:rPr>
              <w:t xml:space="preserve">4. </w:t>
            </w:r>
            <w:r w:rsidRPr="00472BE1">
              <w:rPr>
                <w:rFonts w:ascii="Times New Roman" w:hAnsi="Times New Roman"/>
                <w:bCs/>
                <w:sz w:val="20"/>
                <w:szCs w:val="20"/>
              </w:rPr>
              <w:t xml:space="preserve">The handbook of conflict </w:t>
            </w:r>
            <w:proofErr w:type="gramStart"/>
            <w:r w:rsidRPr="00472BE1">
              <w:rPr>
                <w:rFonts w:ascii="Times New Roman" w:hAnsi="Times New Roman"/>
                <w:bCs/>
                <w:sz w:val="20"/>
                <w:szCs w:val="20"/>
              </w:rPr>
              <w:t>resolution :</w:t>
            </w:r>
            <w:proofErr w:type="gramEnd"/>
            <w:r w:rsidRPr="00472BE1">
              <w:rPr>
                <w:rFonts w:ascii="Times New Roman" w:hAnsi="Times New Roman"/>
                <w:bCs/>
                <w:sz w:val="20"/>
                <w:szCs w:val="20"/>
              </w:rPr>
              <w:t xml:space="preserve"> theory and practice / Morton Deutsch, Peter T. Coleman, Eric C. Marcus, editors.—2nd ed.</w:t>
            </w:r>
          </w:p>
          <w:p w14:paraId="6AAFF684" w14:textId="45DCC315" w:rsidR="00472BE1" w:rsidRPr="00D318AA" w:rsidRDefault="00472BE1" w:rsidP="00B1307B">
            <w:pPr>
              <w:pStyle w:val="a6"/>
              <w:numPr>
                <w:ilvl w:val="0"/>
                <w:numId w:val="3"/>
              </w:numPr>
              <w:jc w:val="both"/>
              <w:rPr>
                <w:rFonts w:ascii="Times New Roman" w:hAnsi="Times New Roman"/>
                <w:bCs/>
                <w:sz w:val="20"/>
                <w:szCs w:val="20"/>
                <w:lang w:val="en-US"/>
              </w:rPr>
            </w:pPr>
            <w:r>
              <w:rPr>
                <w:rFonts w:ascii="Times New Roman" w:hAnsi="Times New Roman"/>
                <w:bCs/>
                <w:sz w:val="20"/>
                <w:szCs w:val="20"/>
              </w:rPr>
              <w:t xml:space="preserve">5. </w:t>
            </w:r>
            <w:r w:rsidRPr="00472BE1">
              <w:rPr>
                <w:rFonts w:ascii="Times New Roman" w:hAnsi="Times New Roman"/>
                <w:bCs/>
                <w:sz w:val="20"/>
                <w:szCs w:val="20"/>
              </w:rPr>
              <w:t>Conflict management and resolution: an introduction/Ho-Won Jeong</w:t>
            </w:r>
            <w:r>
              <w:rPr>
                <w:rFonts w:ascii="Times New Roman" w:hAnsi="Times New Roman"/>
                <w:bCs/>
                <w:sz w:val="20"/>
                <w:szCs w:val="20"/>
              </w:rPr>
              <w:t xml:space="preserve">. </w:t>
            </w:r>
            <w:r w:rsidRPr="00472BE1">
              <w:rPr>
                <w:rFonts w:ascii="Times New Roman" w:hAnsi="Times New Roman"/>
                <w:bCs/>
                <w:sz w:val="20"/>
                <w:szCs w:val="20"/>
              </w:rPr>
              <w:t>the Taylor &amp; Francis e-Library, 2009</w:t>
            </w:r>
          </w:p>
          <w:p w14:paraId="51FC1E5E" w14:textId="505A1C4A" w:rsidR="001359B8" w:rsidRPr="00D318AA" w:rsidRDefault="001359B8" w:rsidP="005400CF">
            <w:pPr>
              <w:pStyle w:val="a4"/>
              <w:tabs>
                <w:tab w:val="left" w:pos="406"/>
              </w:tabs>
              <w:ind w:left="0" w:firstLine="169"/>
              <w:jc w:val="both"/>
              <w:rPr>
                <w:b/>
                <w:bCs/>
                <w:sz w:val="20"/>
                <w:szCs w:val="20"/>
                <w:lang w:val="kk-KZ"/>
              </w:rPr>
            </w:pPr>
            <w:r w:rsidRPr="00D318AA">
              <w:rPr>
                <w:b/>
                <w:bCs/>
                <w:sz w:val="20"/>
                <w:szCs w:val="20"/>
                <w:lang w:val="kk-KZ"/>
              </w:rPr>
              <w:t>Additional.</w:t>
            </w:r>
          </w:p>
          <w:p w14:paraId="37721DAD" w14:textId="3056F9D6" w:rsidR="00170AB8" w:rsidRPr="00D318AA" w:rsidRDefault="006A1979" w:rsidP="00170AB8">
            <w:pPr>
              <w:pBdr>
                <w:top w:val="nil"/>
                <w:left w:val="nil"/>
                <w:bottom w:val="nil"/>
                <w:right w:val="nil"/>
                <w:between w:val="nil"/>
              </w:pBdr>
              <w:ind w:left="5"/>
              <w:jc w:val="both"/>
              <w:rPr>
                <w:sz w:val="20"/>
                <w:szCs w:val="20"/>
                <w:lang w:val="en-US"/>
              </w:rPr>
            </w:pPr>
            <w:r w:rsidRPr="00D318AA">
              <w:rPr>
                <w:sz w:val="20"/>
                <w:szCs w:val="20"/>
                <w:lang w:val="en-US"/>
              </w:rPr>
              <w:t>9. Herbert, S. (2017). Conflict analysis: Topic guide. Birmingham, UK: GSDRC, University of Birmingham.</w:t>
            </w:r>
          </w:p>
          <w:p w14:paraId="3330E65F" w14:textId="77777777" w:rsidR="00472BE1" w:rsidRPr="00472BE1" w:rsidRDefault="006A1979" w:rsidP="00472BE1">
            <w:pPr>
              <w:pBdr>
                <w:top w:val="nil"/>
                <w:left w:val="nil"/>
                <w:bottom w:val="nil"/>
                <w:right w:val="nil"/>
                <w:between w:val="nil"/>
              </w:pBdr>
              <w:ind w:left="5"/>
              <w:jc w:val="both"/>
              <w:rPr>
                <w:sz w:val="20"/>
                <w:szCs w:val="20"/>
                <w:shd w:val="clear" w:color="auto" w:fill="FFFFFF"/>
                <w:lang w:val="en-US"/>
              </w:rPr>
            </w:pPr>
            <w:r w:rsidRPr="00D318AA">
              <w:rPr>
                <w:sz w:val="20"/>
                <w:szCs w:val="20"/>
                <w:lang w:val="en-US"/>
              </w:rPr>
              <w:t xml:space="preserve">10. National Research Council 2000. International Conflict Resolution After the Cold War. Washington, DC: The National Academies Press. https://doi.org/10.17226/9897. 11 </w:t>
            </w:r>
            <w:proofErr w:type="spellStart"/>
            <w:r w:rsidRPr="00D318AA">
              <w:rPr>
                <w:sz w:val="20"/>
                <w:szCs w:val="20"/>
                <w:shd w:val="clear" w:color="auto" w:fill="FFFFFF"/>
              </w:rPr>
              <w:t>Orazbekova</w:t>
            </w:r>
            <w:proofErr w:type="spellEnd"/>
            <w:r w:rsidRPr="00D318AA">
              <w:rPr>
                <w:sz w:val="20"/>
                <w:szCs w:val="20"/>
                <w:shd w:val="clear" w:color="auto" w:fill="FFFFFF"/>
                <w:lang w:val="en-US"/>
              </w:rPr>
              <w:t xml:space="preserve"> </w:t>
            </w:r>
            <w:proofErr w:type="gramStart"/>
            <w:r w:rsidRPr="00D318AA">
              <w:rPr>
                <w:sz w:val="20"/>
                <w:szCs w:val="20"/>
                <w:shd w:val="clear" w:color="auto" w:fill="FFFFFF"/>
              </w:rPr>
              <w:t xml:space="preserve">Z </w:t>
            </w:r>
            <w:r w:rsidRPr="00D318AA">
              <w:rPr>
                <w:sz w:val="20"/>
                <w:szCs w:val="20"/>
                <w:shd w:val="clear" w:color="auto" w:fill="FFFFFF"/>
                <w:lang w:val="en-US"/>
              </w:rPr>
              <w:t>.</w:t>
            </w:r>
            <w:proofErr w:type="gramEnd"/>
            <w:r w:rsidRPr="00D318AA">
              <w:rPr>
                <w:sz w:val="20"/>
                <w:szCs w:val="20"/>
                <w:shd w:val="clear" w:color="auto" w:fill="FFFFFF"/>
                <w:lang w:val="en-US"/>
              </w:rPr>
              <w:t xml:space="preserve"> </w:t>
            </w:r>
            <w:r w:rsidRPr="00D318AA">
              <w:rPr>
                <w:sz w:val="20"/>
                <w:szCs w:val="20"/>
                <w:shd w:val="clear" w:color="auto" w:fill="FFFFFF"/>
              </w:rPr>
              <w:t>Media</w:t>
            </w:r>
            <w:r w:rsidRPr="00D318AA">
              <w:rPr>
                <w:sz w:val="20"/>
                <w:szCs w:val="20"/>
                <w:shd w:val="clear" w:color="auto" w:fill="FFFFFF"/>
                <w:lang w:val="en-US"/>
              </w:rPr>
              <w:t xml:space="preserve"> </w:t>
            </w:r>
            <w:r w:rsidRPr="00D318AA">
              <w:rPr>
                <w:sz w:val="20"/>
                <w:szCs w:val="20"/>
                <w:shd w:val="clear" w:color="auto" w:fill="FFFFFF"/>
              </w:rPr>
              <w:t>And</w:t>
            </w:r>
            <w:r w:rsidRPr="00D318AA">
              <w:rPr>
                <w:sz w:val="20"/>
                <w:szCs w:val="20"/>
                <w:shd w:val="clear" w:color="auto" w:fill="FFFFFF"/>
                <w:lang w:val="en-US"/>
              </w:rPr>
              <w:t xml:space="preserve"> </w:t>
            </w:r>
            <w:r w:rsidRPr="00D318AA">
              <w:rPr>
                <w:sz w:val="20"/>
                <w:szCs w:val="20"/>
                <w:shd w:val="clear" w:color="auto" w:fill="FFFFFF"/>
              </w:rPr>
              <w:t>international</w:t>
            </w:r>
            <w:r w:rsidRPr="00D318AA">
              <w:rPr>
                <w:sz w:val="20"/>
                <w:szCs w:val="20"/>
                <w:shd w:val="clear" w:color="auto" w:fill="FFFFFF"/>
                <w:lang w:val="en-US"/>
              </w:rPr>
              <w:t> </w:t>
            </w:r>
            <w:r w:rsidRPr="00D318AA">
              <w:rPr>
                <w:rStyle w:val="bolighting"/>
                <w:sz w:val="20"/>
                <w:szCs w:val="20"/>
                <w:shd w:val="clear" w:color="auto" w:fill="FFFFFF"/>
              </w:rPr>
              <w:t>conflict</w:t>
            </w:r>
            <w:r w:rsidRPr="00D318AA">
              <w:rPr>
                <w:sz w:val="20"/>
                <w:szCs w:val="20"/>
                <w:shd w:val="clear" w:color="auto" w:fill="FFFFFF"/>
              </w:rPr>
              <w:t>​</w:t>
            </w:r>
            <w:r w:rsidRPr="00D318AA">
              <w:rPr>
                <w:sz w:val="20"/>
                <w:szCs w:val="20"/>
                <w:shd w:val="clear" w:color="auto" w:fill="FFFFFF"/>
                <w:lang w:val="en-US"/>
              </w:rPr>
              <w:t xml:space="preserve"> </w:t>
            </w:r>
            <w:r w:rsidRPr="00D318AA">
              <w:rPr>
                <w:sz w:val="20"/>
                <w:szCs w:val="20"/>
                <w:shd w:val="clear" w:color="auto" w:fill="FFFFFF"/>
              </w:rPr>
              <w:t>on</w:t>
            </w:r>
            <w:r w:rsidRPr="00D318AA">
              <w:rPr>
                <w:sz w:val="20"/>
                <w:szCs w:val="20"/>
                <w:shd w:val="clear" w:color="auto" w:fill="FFFFFF"/>
                <w:lang w:val="en-US"/>
              </w:rPr>
              <w:t xml:space="preserve"> </w:t>
            </w:r>
            <w:r w:rsidRPr="00D318AA">
              <w:rPr>
                <w:sz w:val="20"/>
                <w:szCs w:val="20"/>
                <w:shd w:val="clear" w:color="auto" w:fill="FFFFFF"/>
              </w:rPr>
              <w:t>Eurasian</w:t>
            </w:r>
            <w:r w:rsidRPr="00D318AA">
              <w:rPr>
                <w:sz w:val="20"/>
                <w:szCs w:val="20"/>
                <w:shd w:val="clear" w:color="auto" w:fill="FFFFFF"/>
                <w:lang w:val="en-US"/>
              </w:rPr>
              <w:t xml:space="preserve"> </w:t>
            </w:r>
            <w:proofErr w:type="gramStart"/>
            <w:r w:rsidRPr="00D318AA">
              <w:rPr>
                <w:sz w:val="20"/>
                <w:szCs w:val="20"/>
                <w:shd w:val="clear" w:color="auto" w:fill="FFFFFF"/>
              </w:rPr>
              <w:t xml:space="preserve">space </w:t>
            </w:r>
            <w:r w:rsidRPr="00D318AA">
              <w:rPr>
                <w:sz w:val="20"/>
                <w:szCs w:val="20"/>
                <w:shd w:val="clear" w:color="auto" w:fill="FFFFFF"/>
                <w:lang w:val="en-US"/>
              </w:rPr>
              <w:t>:</w:t>
            </w:r>
            <w:proofErr w:type="gramEnd"/>
            <w:r w:rsidRPr="00D318AA">
              <w:rPr>
                <w:sz w:val="20"/>
                <w:szCs w:val="20"/>
                <w:shd w:val="clear" w:color="auto" w:fill="FFFFFF"/>
                <w:lang w:val="en-US"/>
              </w:rPr>
              <w:t xml:space="preserve"> </w:t>
            </w:r>
            <w:r w:rsidRPr="00D318AA">
              <w:rPr>
                <w:sz w:val="20"/>
                <w:szCs w:val="20"/>
                <w:shd w:val="clear" w:color="auto" w:fill="FFFFFF"/>
              </w:rPr>
              <w:t xml:space="preserve">textbook </w:t>
            </w:r>
            <w:r w:rsidRPr="00D318AA">
              <w:rPr>
                <w:sz w:val="20"/>
                <w:szCs w:val="20"/>
                <w:shd w:val="clear" w:color="auto" w:fill="FFFFFF"/>
                <w:lang w:val="en-US"/>
              </w:rPr>
              <w:t xml:space="preserve">. </w:t>
            </w:r>
            <w:r w:rsidRPr="00D318AA">
              <w:rPr>
                <w:sz w:val="20"/>
                <w:szCs w:val="20"/>
                <w:shd w:val="clear" w:color="auto" w:fill="FFFFFF"/>
              </w:rPr>
              <w:t xml:space="preserve">manual </w:t>
            </w:r>
            <w:r w:rsidRPr="00D318AA">
              <w:rPr>
                <w:sz w:val="20"/>
                <w:szCs w:val="20"/>
                <w:shd w:val="clear" w:color="auto" w:fill="FFFFFF"/>
                <w:lang w:val="en-US"/>
              </w:rPr>
              <w:t xml:space="preserve">- </w:t>
            </w:r>
            <w:proofErr w:type="gramStart"/>
            <w:r w:rsidRPr="00D318AA">
              <w:rPr>
                <w:sz w:val="20"/>
                <w:szCs w:val="20"/>
                <w:shd w:val="clear" w:color="auto" w:fill="FFFFFF"/>
              </w:rPr>
              <w:t xml:space="preserve">Almaty </w:t>
            </w:r>
            <w:r w:rsidRPr="00D318AA">
              <w:rPr>
                <w:sz w:val="20"/>
                <w:szCs w:val="20"/>
                <w:shd w:val="clear" w:color="auto" w:fill="FFFFFF"/>
                <w:lang w:val="en-US"/>
              </w:rPr>
              <w:t>:</w:t>
            </w:r>
            <w:proofErr w:type="gramEnd"/>
            <w:r w:rsidRPr="00D318AA">
              <w:rPr>
                <w:sz w:val="20"/>
                <w:szCs w:val="20"/>
                <w:shd w:val="clear" w:color="auto" w:fill="FFFFFF"/>
                <w:lang w:val="en-US"/>
              </w:rPr>
              <w:t xml:space="preserve"> </w:t>
            </w:r>
            <w:r w:rsidRPr="00D318AA">
              <w:rPr>
                <w:sz w:val="20"/>
                <w:szCs w:val="20"/>
                <w:shd w:val="clear" w:color="auto" w:fill="FFFFFF"/>
              </w:rPr>
              <w:t>Kazakh</w:t>
            </w:r>
            <w:r w:rsidRPr="00D318AA">
              <w:rPr>
                <w:sz w:val="20"/>
                <w:szCs w:val="20"/>
                <w:shd w:val="clear" w:color="auto" w:fill="FFFFFF"/>
                <w:lang w:val="en-US"/>
              </w:rPr>
              <w:t xml:space="preserve"> </w:t>
            </w:r>
            <w:r w:rsidRPr="00D318AA">
              <w:rPr>
                <w:sz w:val="20"/>
                <w:szCs w:val="20"/>
                <w:shd w:val="clear" w:color="auto" w:fill="FFFFFF"/>
              </w:rPr>
              <w:t xml:space="preserve">un </w:t>
            </w:r>
            <w:r w:rsidRPr="00D318AA">
              <w:rPr>
                <w:sz w:val="20"/>
                <w:szCs w:val="20"/>
                <w:shd w:val="clear" w:color="auto" w:fill="FFFFFF"/>
                <w:lang w:val="en-US"/>
              </w:rPr>
              <w:t xml:space="preserve">- </w:t>
            </w:r>
            <w:proofErr w:type="spellStart"/>
            <w:r w:rsidRPr="00D318AA">
              <w:rPr>
                <w:sz w:val="20"/>
                <w:szCs w:val="20"/>
                <w:shd w:val="clear" w:color="auto" w:fill="FFFFFF"/>
              </w:rPr>
              <w:t>ti</w:t>
            </w:r>
            <w:proofErr w:type="spellEnd"/>
            <w:r w:rsidRPr="00D318AA">
              <w:rPr>
                <w:sz w:val="20"/>
                <w:szCs w:val="20"/>
                <w:shd w:val="clear" w:color="auto" w:fill="FFFFFF"/>
              </w:rPr>
              <w:t xml:space="preserve"> </w:t>
            </w:r>
            <w:r w:rsidRPr="00D318AA">
              <w:rPr>
                <w:sz w:val="20"/>
                <w:szCs w:val="20"/>
                <w:shd w:val="clear" w:color="auto" w:fill="FFFFFF"/>
                <w:lang w:val="en-US"/>
              </w:rPr>
              <w:t>, 2017</w:t>
            </w:r>
          </w:p>
          <w:p w14:paraId="148EADDA" w14:textId="1C23647E" w:rsidR="00472BE1" w:rsidRPr="00472BE1" w:rsidRDefault="00472BE1" w:rsidP="00472BE1">
            <w:pPr>
              <w:pBdr>
                <w:top w:val="nil"/>
                <w:left w:val="nil"/>
                <w:bottom w:val="nil"/>
                <w:right w:val="nil"/>
                <w:between w:val="nil"/>
              </w:pBdr>
              <w:ind w:left="5"/>
              <w:jc w:val="both"/>
              <w:rPr>
                <w:sz w:val="20"/>
                <w:szCs w:val="20"/>
                <w:shd w:val="clear" w:color="auto" w:fill="FFFFFF"/>
                <w:lang w:val="ru-RU"/>
              </w:rPr>
            </w:pPr>
            <w:r w:rsidRPr="00472BE1">
              <w:rPr>
                <w:sz w:val="20"/>
                <w:szCs w:val="20"/>
                <w:shd w:val="clear" w:color="auto" w:fill="FFFFFF"/>
                <w:lang w:val="en-US"/>
              </w:rPr>
              <w:t xml:space="preserve">11. </w:t>
            </w:r>
            <w:r w:rsidRPr="00472BE1">
              <w:rPr>
                <w:sz w:val="20"/>
                <w:szCs w:val="20"/>
              </w:rPr>
              <w:t xml:space="preserve">Peace and conflict analysis: Guidance for ILO’s programming in fragile and conflict-affected contexts. International </w:t>
            </w:r>
            <w:proofErr w:type="spellStart"/>
            <w:r w:rsidRPr="00472BE1">
              <w:rPr>
                <w:sz w:val="20"/>
                <w:szCs w:val="20"/>
              </w:rPr>
              <w:t>Labour</w:t>
            </w:r>
            <w:proofErr w:type="spellEnd"/>
            <w:r w:rsidRPr="00472BE1">
              <w:rPr>
                <w:sz w:val="20"/>
                <w:szCs w:val="20"/>
              </w:rPr>
              <w:t xml:space="preserve"> Office, </w:t>
            </w:r>
            <w:proofErr w:type="spellStart"/>
            <w:r w:rsidRPr="00472BE1">
              <w:rPr>
                <w:sz w:val="20"/>
                <w:szCs w:val="20"/>
              </w:rPr>
              <w:t>Interpeace</w:t>
            </w:r>
            <w:proofErr w:type="spellEnd"/>
            <w:r w:rsidRPr="00472BE1">
              <w:rPr>
                <w:sz w:val="20"/>
                <w:szCs w:val="20"/>
              </w:rPr>
              <w:t>, United Nations Peacebuilding Support Office and World Health Organization – Geneva: ILO, 2021</w:t>
            </w:r>
          </w:p>
          <w:p w14:paraId="70490564" w14:textId="77777777" w:rsidR="001359B8" w:rsidRPr="00D318AA" w:rsidRDefault="001359B8" w:rsidP="005400CF">
            <w:pPr>
              <w:tabs>
                <w:tab w:val="left" w:pos="406"/>
              </w:tabs>
              <w:rPr>
                <w:b/>
                <w:bCs/>
                <w:sz w:val="20"/>
                <w:szCs w:val="20"/>
                <w:lang w:val="kk-KZ"/>
              </w:rPr>
            </w:pPr>
            <w:r w:rsidRPr="00D318AA">
              <w:rPr>
                <w:b/>
                <w:bCs/>
                <w:sz w:val="20"/>
                <w:szCs w:val="20"/>
                <w:lang w:val="kk-KZ"/>
              </w:rPr>
              <w:t xml:space="preserve">Professional scientific databases </w:t>
            </w:r>
            <w:bookmarkEnd w:id="0"/>
            <w:r w:rsidRPr="00D318AA">
              <w:rPr>
                <w:b/>
                <w:bCs/>
                <w:sz w:val="20"/>
                <w:szCs w:val="20"/>
                <w:lang w:val="en-US"/>
              </w:rPr>
              <w:t>:</w:t>
            </w:r>
          </w:p>
          <w:p w14:paraId="4F08664F" w14:textId="77777777" w:rsidR="006A1979" w:rsidRPr="00D318AA" w:rsidRDefault="006A1979" w:rsidP="006A1979">
            <w:pPr>
              <w:rPr>
                <w:sz w:val="20"/>
                <w:szCs w:val="20"/>
                <w:lang w:val="kk-KZ"/>
              </w:rPr>
            </w:pPr>
            <w:r w:rsidRPr="00D318AA">
              <w:rPr>
                <w:color w:val="0A0A0A"/>
                <w:sz w:val="20"/>
                <w:szCs w:val="20"/>
                <w:lang w:val="en-US"/>
              </w:rPr>
              <w:t>1. Conflict resolution strategies use these proven conflict resolution strategies in your conflict management efforts:</w:t>
            </w:r>
            <w:r w:rsidRPr="00D318AA">
              <w:rPr>
                <w:sz w:val="20"/>
                <w:szCs w:val="20"/>
                <w:lang w:val="kk-KZ"/>
              </w:rPr>
              <w:t xml:space="preserve"> </w:t>
            </w:r>
            <w:hyperlink r:id="rId8" w:history="1">
              <w:r w:rsidRPr="00D318AA">
                <w:rPr>
                  <w:rStyle w:val="a3"/>
                  <w:sz w:val="20"/>
                  <w:szCs w:val="20"/>
                  <w:lang w:val="kk-KZ"/>
                </w:rPr>
                <w:t>https://www.pon.harvard.edu/daily/conflict-resolution/conflict-resolution-strategies/</w:t>
              </w:r>
            </w:hyperlink>
          </w:p>
          <w:p w14:paraId="1049B3E7" w14:textId="77777777" w:rsidR="006A1979" w:rsidRPr="00D318AA" w:rsidRDefault="006A1979" w:rsidP="006A1979">
            <w:pPr>
              <w:rPr>
                <w:sz w:val="20"/>
                <w:szCs w:val="20"/>
                <w:lang w:val="en-US"/>
              </w:rPr>
            </w:pPr>
            <w:r w:rsidRPr="00D318AA">
              <w:rPr>
                <w:rStyle w:val="a8"/>
                <w:sz w:val="20"/>
                <w:szCs w:val="20"/>
                <w:lang w:val="en-US"/>
              </w:rPr>
              <w:t>2. Conflict resolution in a changing world</w:t>
            </w:r>
            <w:r w:rsidRPr="00D318AA">
              <w:rPr>
                <w:b/>
                <w:bCs/>
                <w:sz w:val="20"/>
                <w:szCs w:val="20"/>
                <w:lang w:val="en-US"/>
              </w:rPr>
              <w:t xml:space="preserve"> </w:t>
            </w:r>
            <w:hyperlink r:id="rId9" w:history="1">
              <w:r w:rsidRPr="00D318AA">
                <w:rPr>
                  <w:rStyle w:val="a3"/>
                  <w:bCs/>
                  <w:sz w:val="20"/>
                  <w:szCs w:val="20"/>
                  <w:lang w:val="en-US"/>
                </w:rPr>
                <w:t>https://www.nap.edu/read/9897/chapter/2</w:t>
              </w:r>
            </w:hyperlink>
          </w:p>
          <w:p w14:paraId="7687582A" w14:textId="77777777" w:rsidR="006A1979" w:rsidRPr="00D318AA" w:rsidRDefault="006A1979" w:rsidP="006A1979">
            <w:pPr>
              <w:rPr>
                <w:b/>
                <w:bCs/>
                <w:color w:val="0000FF"/>
                <w:sz w:val="20"/>
                <w:szCs w:val="20"/>
                <w:u w:val="single"/>
              </w:rPr>
            </w:pPr>
            <w:r w:rsidRPr="00D318AA">
              <w:rPr>
                <w:sz w:val="20"/>
                <w:szCs w:val="20"/>
              </w:rPr>
              <w:t xml:space="preserve">3. UN statistics on UN peacekeeping operations: </w:t>
            </w:r>
            <w:hyperlink r:id="rId10" w:history="1">
              <w:r w:rsidRPr="00D318AA">
                <w:rPr>
                  <w:rStyle w:val="a3"/>
                  <w:sz w:val="20"/>
                  <w:szCs w:val="20"/>
                </w:rPr>
                <w:t>http://www.un.org/ru/peacekeeping/operations/peacekeeping.shtml</w:t>
              </w:r>
            </w:hyperlink>
          </w:p>
          <w:p w14:paraId="414E4CC0" w14:textId="77777777" w:rsidR="006A1979" w:rsidRPr="00D318AA" w:rsidRDefault="006A1979" w:rsidP="006A1979">
            <w:pPr>
              <w:pStyle w:val="a6"/>
              <w:rPr>
                <w:rFonts w:ascii="Times New Roman" w:hAnsi="Times New Roman"/>
                <w:sz w:val="20"/>
                <w:szCs w:val="20"/>
              </w:rPr>
            </w:pPr>
            <w:r w:rsidRPr="00D318AA">
              <w:rPr>
                <w:rFonts w:ascii="Times New Roman" w:hAnsi="Times New Roman"/>
                <w:sz w:val="20"/>
                <w:szCs w:val="20"/>
              </w:rPr>
              <w:t xml:space="preserve">4. Stockholm International Peace Research Institute (SIPRI). SIPRI databases: </w:t>
            </w:r>
            <w:hyperlink r:id="rId11" w:history="1">
              <w:r w:rsidRPr="00D318AA">
                <w:rPr>
                  <w:rStyle w:val="a3"/>
                  <w:rFonts w:ascii="Times New Roman" w:hAnsi="Times New Roman"/>
                  <w:sz w:val="20"/>
                  <w:szCs w:val="20"/>
                </w:rPr>
                <w:t>https://www.sipri.org/databases</w:t>
              </w:r>
            </w:hyperlink>
          </w:p>
          <w:p w14:paraId="73E34793" w14:textId="77777777" w:rsidR="006A1979" w:rsidRPr="00D318AA" w:rsidRDefault="006A1979" w:rsidP="006A1979">
            <w:pPr>
              <w:pStyle w:val="a6"/>
              <w:rPr>
                <w:rFonts w:ascii="Times New Roman" w:hAnsi="Times New Roman"/>
                <w:sz w:val="20"/>
                <w:szCs w:val="20"/>
              </w:rPr>
            </w:pPr>
            <w:r w:rsidRPr="00D318AA">
              <w:rPr>
                <w:rFonts w:ascii="Times New Roman" w:hAnsi="Times New Roman"/>
                <w:sz w:val="20"/>
                <w:szCs w:val="20"/>
              </w:rPr>
              <w:t>5. Uppsala University Conflict Database</w:t>
            </w:r>
            <w:r w:rsidRPr="00D318AA">
              <w:rPr>
                <w:rFonts w:ascii="Times New Roman" w:eastAsiaTheme="minorEastAsia" w:hAnsi="Times New Roman"/>
                <w:color w:val="000000" w:themeColor="text1"/>
                <w:kern w:val="24"/>
                <w:sz w:val="20"/>
                <w:szCs w:val="20"/>
              </w:rPr>
              <w:t xml:space="preserve"> </w:t>
            </w:r>
            <w:hyperlink r:id="rId12" w:history="1">
              <w:r w:rsidRPr="00D318AA">
                <w:rPr>
                  <w:rStyle w:val="a3"/>
                  <w:rFonts w:ascii="Times New Roman" w:hAnsi="Times New Roman"/>
                  <w:sz w:val="20"/>
                  <w:szCs w:val="20"/>
                </w:rPr>
                <w:t>http://ucdp.uu.se/</w:t>
              </w:r>
            </w:hyperlink>
          </w:p>
          <w:p w14:paraId="713DCCD5" w14:textId="77777777" w:rsidR="006A1979" w:rsidRPr="00D318AA" w:rsidRDefault="006A1979" w:rsidP="006A1979">
            <w:pPr>
              <w:pStyle w:val="a6"/>
              <w:rPr>
                <w:rFonts w:ascii="Times New Roman" w:hAnsi="Times New Roman"/>
                <w:sz w:val="20"/>
                <w:szCs w:val="20"/>
                <w:lang w:val="en-US"/>
              </w:rPr>
            </w:pPr>
            <w:r w:rsidRPr="00D318AA">
              <w:rPr>
                <w:rFonts w:ascii="Times New Roman" w:hAnsi="Times New Roman"/>
                <w:sz w:val="20"/>
                <w:szCs w:val="20"/>
                <w:lang w:val="en-US"/>
              </w:rPr>
              <w:t xml:space="preserve">6. </w:t>
            </w:r>
            <w:r w:rsidRPr="00D318AA">
              <w:rPr>
                <w:rFonts w:ascii="Times New Roman" w:hAnsi="Times New Roman"/>
                <w:sz w:val="20"/>
                <w:szCs w:val="20"/>
              </w:rPr>
              <w:t>Institute</w:t>
            </w:r>
            <w:r w:rsidRPr="00D318AA">
              <w:rPr>
                <w:rFonts w:ascii="Times New Roman" w:hAnsi="Times New Roman"/>
                <w:sz w:val="20"/>
                <w:szCs w:val="20"/>
                <w:lang w:val="en-US"/>
              </w:rPr>
              <w:t xml:space="preserve"> </w:t>
            </w:r>
            <w:r w:rsidRPr="00D318AA">
              <w:rPr>
                <w:rFonts w:ascii="Times New Roman" w:hAnsi="Times New Roman"/>
                <w:sz w:val="20"/>
                <w:szCs w:val="20"/>
              </w:rPr>
              <w:t>economics</w:t>
            </w:r>
            <w:r w:rsidRPr="00D318AA">
              <w:rPr>
                <w:rFonts w:ascii="Times New Roman" w:hAnsi="Times New Roman"/>
                <w:sz w:val="20"/>
                <w:szCs w:val="20"/>
                <w:lang w:val="en-US"/>
              </w:rPr>
              <w:t xml:space="preserve"> </w:t>
            </w:r>
            <w:proofErr w:type="gramStart"/>
            <w:r w:rsidRPr="00D318AA">
              <w:rPr>
                <w:rFonts w:ascii="Times New Roman" w:hAnsi="Times New Roman"/>
                <w:sz w:val="20"/>
                <w:szCs w:val="20"/>
              </w:rPr>
              <w:t>And</w:t>
            </w:r>
            <w:proofErr w:type="gramEnd"/>
            <w:r w:rsidRPr="00D318AA">
              <w:rPr>
                <w:rFonts w:ascii="Times New Roman" w:hAnsi="Times New Roman"/>
                <w:sz w:val="20"/>
                <w:szCs w:val="20"/>
                <w:lang w:val="en-US"/>
              </w:rPr>
              <w:t xml:space="preserve"> </w:t>
            </w:r>
            <w:r w:rsidRPr="00D318AA">
              <w:rPr>
                <w:rFonts w:ascii="Times New Roman" w:hAnsi="Times New Roman"/>
                <w:sz w:val="20"/>
                <w:szCs w:val="20"/>
              </w:rPr>
              <w:t xml:space="preserve">world </w:t>
            </w:r>
            <w:r w:rsidRPr="00D318AA">
              <w:rPr>
                <w:rFonts w:ascii="Times New Roman" w:hAnsi="Times New Roman"/>
                <w:sz w:val="20"/>
                <w:szCs w:val="20"/>
                <w:lang w:val="en-US"/>
              </w:rPr>
              <w:t>/ The Institute for Economics and Peace</w:t>
            </w:r>
            <w:r w:rsidRPr="00D318AA">
              <w:rPr>
                <w:rFonts w:ascii="Times New Roman" w:eastAsiaTheme="minorEastAsia" w:hAnsi="Times New Roman"/>
                <w:color w:val="000000" w:themeColor="text1"/>
                <w:kern w:val="24"/>
                <w:sz w:val="20"/>
                <w:szCs w:val="20"/>
                <w:lang w:val="en-US"/>
              </w:rPr>
              <w:t xml:space="preserve"> </w:t>
            </w:r>
            <w:hyperlink r:id="rId13" w:history="1">
              <w:r w:rsidRPr="00D318AA">
                <w:rPr>
                  <w:rStyle w:val="a3"/>
                  <w:rFonts w:ascii="Times New Roman" w:hAnsi="Times New Roman"/>
                  <w:sz w:val="20"/>
                  <w:szCs w:val="20"/>
                  <w:lang w:val="en-US"/>
                </w:rPr>
                <w:t xml:space="preserve">http://economicsandpeace.org/reports/ </w:t>
              </w:r>
            </w:hyperlink>
            <w:r w:rsidRPr="00D318AA">
              <w:rPr>
                <w:rFonts w:ascii="Times New Roman" w:hAnsi="Times New Roman"/>
                <w:sz w:val="20"/>
                <w:szCs w:val="20"/>
                <w:lang w:val="en-US"/>
              </w:rPr>
              <w:t>.</w:t>
            </w:r>
          </w:p>
          <w:p w14:paraId="449C5085" w14:textId="77777777" w:rsidR="001359B8" w:rsidRPr="00D318AA" w:rsidRDefault="001359B8" w:rsidP="005400CF">
            <w:pPr>
              <w:pStyle w:val="a4"/>
              <w:tabs>
                <w:tab w:val="left" w:pos="256"/>
                <w:tab w:val="left" w:pos="406"/>
              </w:tabs>
              <w:autoSpaceDE w:val="0"/>
              <w:autoSpaceDN w:val="0"/>
              <w:adjustRightInd w:val="0"/>
              <w:spacing w:after="27"/>
              <w:ind w:left="0" w:firstLine="169"/>
              <w:rPr>
                <w:b/>
                <w:bCs/>
                <w:color w:val="000000"/>
                <w:sz w:val="20"/>
                <w:szCs w:val="20"/>
              </w:rPr>
            </w:pPr>
            <w:r w:rsidRPr="00D318AA">
              <w:rPr>
                <w:b/>
                <w:bCs/>
                <w:color w:val="000000"/>
                <w:sz w:val="20"/>
                <w:szCs w:val="20"/>
              </w:rPr>
              <w:t>Internet resources.</w:t>
            </w:r>
          </w:p>
          <w:p w14:paraId="3BC9D4C9" w14:textId="77777777" w:rsidR="001359B8" w:rsidRPr="00D318AA" w:rsidRDefault="001359B8" w:rsidP="001359B8">
            <w:pPr>
              <w:pStyle w:val="a4"/>
              <w:numPr>
                <w:ilvl w:val="0"/>
                <w:numId w:val="2"/>
              </w:numPr>
              <w:tabs>
                <w:tab w:val="left" w:pos="256"/>
                <w:tab w:val="left" w:pos="406"/>
              </w:tabs>
              <w:autoSpaceDE w:val="0"/>
              <w:autoSpaceDN w:val="0"/>
              <w:adjustRightInd w:val="0"/>
              <w:spacing w:after="27"/>
              <w:rPr>
                <w:rStyle w:val="a3"/>
                <w:sz w:val="20"/>
                <w:szCs w:val="20"/>
                <w:shd w:val="clear" w:color="auto" w:fill="FFFFFF"/>
                <w:lang w:val="kk-KZ"/>
              </w:rPr>
            </w:pPr>
            <w:proofErr w:type="spellStart"/>
            <w:r w:rsidRPr="00D318AA">
              <w:rPr>
                <w:sz w:val="20"/>
                <w:szCs w:val="20"/>
              </w:rPr>
              <w:t>KazNU</w:t>
            </w:r>
            <w:proofErr w:type="spellEnd"/>
            <w:r w:rsidRPr="00D318AA">
              <w:rPr>
                <w:sz w:val="20"/>
                <w:szCs w:val="20"/>
              </w:rPr>
              <w:t xml:space="preserve"> Library - </w:t>
            </w:r>
            <w:hyperlink r:id="rId14" w:history="1">
              <w:r w:rsidRPr="00D318AA">
                <w:rPr>
                  <w:rStyle w:val="a3"/>
                  <w:sz w:val="20"/>
                  <w:szCs w:val="20"/>
                  <w:shd w:val="clear" w:color="auto" w:fill="FFFFFF"/>
                  <w:lang w:val="kk-KZ"/>
                </w:rPr>
                <w:t>http://elibrary.kaznu.kz/ru</w:t>
              </w:r>
            </w:hyperlink>
            <w:r w:rsidRPr="00D318AA">
              <w:rPr>
                <w:rStyle w:val="a3"/>
                <w:sz w:val="20"/>
                <w:szCs w:val="20"/>
                <w:shd w:val="clear" w:color="auto" w:fill="FFFFFF"/>
                <w:lang w:val="kk-KZ"/>
              </w:rPr>
              <w:t xml:space="preserve"> </w:t>
            </w:r>
          </w:p>
          <w:p w14:paraId="48F4EE06" w14:textId="77777777" w:rsidR="001359B8" w:rsidRPr="00D318AA" w:rsidRDefault="001359B8" w:rsidP="001359B8">
            <w:pPr>
              <w:pStyle w:val="a4"/>
              <w:numPr>
                <w:ilvl w:val="0"/>
                <w:numId w:val="2"/>
              </w:numPr>
              <w:tabs>
                <w:tab w:val="left" w:pos="256"/>
                <w:tab w:val="left" w:pos="406"/>
              </w:tabs>
              <w:autoSpaceDE w:val="0"/>
              <w:autoSpaceDN w:val="0"/>
              <w:adjustRightInd w:val="0"/>
              <w:spacing w:after="27"/>
              <w:rPr>
                <w:sz w:val="20"/>
                <w:szCs w:val="20"/>
                <w:shd w:val="clear" w:color="auto" w:fill="FFFFFF"/>
                <w:lang w:val="kk-KZ"/>
              </w:rPr>
            </w:pPr>
            <w:r w:rsidRPr="00D318AA">
              <w:rPr>
                <w:sz w:val="20"/>
                <w:szCs w:val="20"/>
              </w:rPr>
              <w:t xml:space="preserve">"Open University of Kazakhstan" - </w:t>
            </w:r>
            <w:hyperlink r:id="rId15" w:history="1">
              <w:r w:rsidRPr="00D318AA">
                <w:rPr>
                  <w:rStyle w:val="a3"/>
                  <w:sz w:val="20"/>
                  <w:szCs w:val="20"/>
                </w:rPr>
                <w:t xml:space="preserve">https://openu.kz </w:t>
              </w:r>
            </w:hyperlink>
            <w:r w:rsidRPr="00D318AA">
              <w:rPr>
                <w:sz w:val="20"/>
                <w:szCs w:val="20"/>
              </w:rPr>
              <w:t>.</w:t>
            </w:r>
          </w:p>
          <w:p w14:paraId="4ABDBE8C" w14:textId="77777777" w:rsidR="006A1979" w:rsidRPr="00D318AA" w:rsidRDefault="006A1979" w:rsidP="006A1979">
            <w:pPr>
              <w:pStyle w:val="a6"/>
              <w:rPr>
                <w:rFonts w:ascii="Times New Roman" w:hAnsi="Times New Roman"/>
                <w:b/>
                <w:bCs/>
                <w:sz w:val="20"/>
                <w:szCs w:val="20"/>
              </w:rPr>
            </w:pPr>
            <w:r w:rsidRPr="00D318AA">
              <w:rPr>
                <w:rFonts w:ascii="Times New Roman" w:hAnsi="Times New Roman"/>
                <w:b/>
                <w:bCs/>
                <w:sz w:val="20"/>
                <w:szCs w:val="20"/>
              </w:rPr>
              <w:t>Magazines</w:t>
            </w:r>
          </w:p>
          <w:p w14:paraId="6C43E915" w14:textId="77777777" w:rsidR="006A1979" w:rsidRPr="00D318AA" w:rsidRDefault="006A1979" w:rsidP="006A1979">
            <w:pPr>
              <w:pStyle w:val="a4"/>
              <w:numPr>
                <w:ilvl w:val="0"/>
                <w:numId w:val="4"/>
              </w:numPr>
              <w:ind w:firstLine="0"/>
              <w:contextualSpacing w:val="0"/>
              <w:jc w:val="both"/>
              <w:rPr>
                <w:bCs/>
                <w:sz w:val="20"/>
                <w:szCs w:val="20"/>
                <w:lang w:val="kk-KZ"/>
              </w:rPr>
            </w:pPr>
            <w:r w:rsidRPr="00D318AA">
              <w:rPr>
                <w:bCs/>
                <w:sz w:val="20"/>
                <w:szCs w:val="20"/>
                <w:lang w:val="en-US"/>
              </w:rPr>
              <w:t xml:space="preserve">Negotiation Journal </w:t>
            </w:r>
            <w:hyperlink r:id="rId16" w:history="1">
              <w:r w:rsidRPr="00D318AA">
                <w:rPr>
                  <w:rStyle w:val="a3"/>
                  <w:bCs/>
                  <w:sz w:val="20"/>
                  <w:szCs w:val="20"/>
                  <w:lang w:val="kk-KZ"/>
                </w:rPr>
                <w:t>https://onlinelibrary.wiley.com/journal/15719979</w:t>
              </w:r>
            </w:hyperlink>
          </w:p>
          <w:p w14:paraId="0451BDDF" w14:textId="77777777" w:rsidR="006A1979" w:rsidRPr="00D318AA" w:rsidRDefault="006A1979" w:rsidP="006A1979">
            <w:pPr>
              <w:pStyle w:val="a4"/>
              <w:numPr>
                <w:ilvl w:val="0"/>
                <w:numId w:val="4"/>
              </w:numPr>
              <w:ind w:firstLine="0"/>
              <w:contextualSpacing w:val="0"/>
              <w:jc w:val="both"/>
              <w:rPr>
                <w:bCs/>
                <w:sz w:val="20"/>
                <w:szCs w:val="20"/>
                <w:lang w:val="kk-KZ"/>
              </w:rPr>
            </w:pPr>
            <w:r w:rsidRPr="00D318AA">
              <w:rPr>
                <w:bCs/>
                <w:sz w:val="20"/>
                <w:szCs w:val="20"/>
                <w:lang w:val="kk-KZ"/>
              </w:rPr>
              <w:t xml:space="preserve">Languages Cultures Mediation </w:t>
            </w:r>
            <w:r w:rsidR="00000000">
              <w:fldChar w:fldCharType="begin"/>
            </w:r>
            <w:r w:rsidR="00000000">
              <w:instrText>HYPERLINK "https://www.ledonline.it/index.php/LCM-Journal/index"</w:instrText>
            </w:r>
            <w:r w:rsidR="00000000">
              <w:fldChar w:fldCharType="separate"/>
            </w:r>
            <w:r w:rsidRPr="00D318AA">
              <w:rPr>
                <w:rStyle w:val="a3"/>
                <w:bCs/>
                <w:sz w:val="20"/>
                <w:szCs w:val="20"/>
                <w:lang w:val="kk-KZ"/>
              </w:rPr>
              <w:t>https://www.ledonline.it/index.php/LCM-Journal/index</w:t>
            </w:r>
            <w:r w:rsidR="00000000">
              <w:rPr>
                <w:rStyle w:val="a3"/>
                <w:bCs/>
                <w:sz w:val="20"/>
                <w:szCs w:val="20"/>
                <w:lang w:val="kk-KZ"/>
              </w:rPr>
              <w:fldChar w:fldCharType="end"/>
            </w:r>
          </w:p>
          <w:p w14:paraId="4EEDD593" w14:textId="77777777" w:rsidR="006A1979" w:rsidRPr="00D318AA" w:rsidRDefault="006A1979" w:rsidP="006A1979">
            <w:pPr>
              <w:rPr>
                <w:b/>
                <w:sz w:val="20"/>
                <w:szCs w:val="20"/>
                <w:lang w:val="kk-KZ"/>
              </w:rPr>
            </w:pPr>
            <w:r w:rsidRPr="00D318AA">
              <w:rPr>
                <w:b/>
                <w:sz w:val="20"/>
                <w:szCs w:val="20"/>
                <w:lang w:val="kk-KZ"/>
              </w:rPr>
              <w:t>Book series:</w:t>
            </w:r>
          </w:p>
          <w:p w14:paraId="15273FC6" w14:textId="77777777" w:rsidR="006A1979" w:rsidRPr="00D318AA" w:rsidRDefault="006A1979" w:rsidP="006A1979">
            <w:pPr>
              <w:rPr>
                <w:bCs/>
                <w:sz w:val="20"/>
                <w:szCs w:val="20"/>
                <w:lang w:val="kk-KZ"/>
              </w:rPr>
            </w:pPr>
            <w:r w:rsidRPr="00D318AA">
              <w:rPr>
                <w:bCs/>
                <w:sz w:val="20"/>
                <w:szCs w:val="20"/>
                <w:lang w:val="kk-KZ"/>
              </w:rPr>
              <w:t>Contemporary Issues in Mediation</w:t>
            </w:r>
          </w:p>
          <w:p w14:paraId="775C2F32" w14:textId="75824A9C" w:rsidR="001359B8" w:rsidRPr="00F4392D" w:rsidRDefault="00000000" w:rsidP="00D318AA">
            <w:pPr>
              <w:rPr>
                <w:sz w:val="20"/>
                <w:szCs w:val="20"/>
                <w:lang w:val="kk-KZ"/>
              </w:rPr>
            </w:pPr>
            <w:hyperlink r:id="rId17" w:anchor="t=aboutBook" w:history="1">
              <w:r w:rsidR="006A1979" w:rsidRPr="00D318AA">
                <w:rPr>
                  <w:rStyle w:val="a3"/>
                  <w:sz w:val="20"/>
                  <w:szCs w:val="20"/>
                  <w:lang w:val="kk-KZ"/>
                </w:rPr>
                <w:t>https://www.worldscientific.com/worldscibooks/10.1142/13211#t=aboutBook</w:t>
              </w:r>
            </w:hyperlink>
          </w:p>
        </w:tc>
      </w:tr>
      <w:tr w:rsidR="001359B8" w:rsidRPr="003F2DC5" w14:paraId="64E906AB" w14:textId="77777777" w:rsidTr="005400CF">
        <w:tblPrEx>
          <w:tblLook w:val="0000" w:firstRow="0" w:lastRow="0" w:firstColumn="0" w:lastColumn="0" w:noHBand="0" w:noVBand="0"/>
        </w:tblPrEx>
        <w:trPr>
          <w:trHeight w:val="771"/>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14:paraId="54D003D3" w14:textId="77777777" w:rsidR="001359B8" w:rsidRPr="004E7FA2" w:rsidRDefault="001359B8" w:rsidP="005400CF">
            <w:pPr>
              <w:rPr>
                <w:b/>
                <w:sz w:val="20"/>
                <w:szCs w:val="20"/>
              </w:rPr>
            </w:pPr>
            <w:r w:rsidRPr="00B44E6D">
              <w:rPr>
                <w:b/>
                <w:sz w:val="20"/>
                <w:szCs w:val="20"/>
              </w:rPr>
              <w:lastRenderedPageBreak/>
              <w:t>Academic policy of the discipline</w:t>
            </w:r>
          </w:p>
        </w:tc>
        <w:tc>
          <w:tcPr>
            <w:tcW w:w="7938" w:type="dxa"/>
            <w:gridSpan w:val="6"/>
            <w:tcBorders>
              <w:top w:val="single" w:sz="4" w:space="0" w:color="000000"/>
              <w:left w:val="single" w:sz="4" w:space="0" w:color="000000"/>
              <w:bottom w:val="single" w:sz="4" w:space="0" w:color="000000"/>
              <w:right w:val="single" w:sz="4" w:space="0" w:color="000000"/>
            </w:tcBorders>
          </w:tcPr>
          <w:p w14:paraId="4B2F8F1E" w14:textId="77777777" w:rsidR="001359B8" w:rsidRPr="00DC3784" w:rsidRDefault="001359B8" w:rsidP="005400CF">
            <w:pPr>
              <w:ind w:firstLine="175"/>
              <w:jc w:val="both"/>
              <w:rPr>
                <w:sz w:val="20"/>
                <w:szCs w:val="20"/>
              </w:rPr>
            </w:pPr>
            <w:r w:rsidRPr="00DC3784">
              <w:rPr>
                <w:sz w:val="20"/>
                <w:szCs w:val="20"/>
              </w:rPr>
              <w:t xml:space="preserve">The academic policy of the discipline is determined by </w:t>
            </w:r>
            <w:hyperlink r:id="rId18" w:history="1">
              <w:r w:rsidRPr="00DC3784">
                <w:rPr>
                  <w:rStyle w:val="a3"/>
                  <w:sz w:val="20"/>
                  <w:szCs w:val="20"/>
                  <w:u w:val="single"/>
                </w:rPr>
                <w:t xml:space="preserve">the Academic Policy </w:t>
              </w:r>
            </w:hyperlink>
            <w:r w:rsidRPr="00DC3784">
              <w:rPr>
                <w:rStyle w:val="a3"/>
                <w:sz w:val="20"/>
                <w:szCs w:val="20"/>
                <w:u w:val="single"/>
              </w:rPr>
              <w:t xml:space="preserve">and </w:t>
            </w:r>
            <w:hyperlink r:id="rId19" w:history="1">
              <w:r w:rsidRPr="00DC3784">
                <w:rPr>
                  <w:rStyle w:val="a3"/>
                  <w:sz w:val="20"/>
                  <w:szCs w:val="20"/>
                  <w:u w:val="single"/>
                </w:rPr>
                <w:t xml:space="preserve">the Academic Integrity Policy of Al-Farabi </w:t>
              </w:r>
              <w:proofErr w:type="spellStart"/>
              <w:r w:rsidRPr="00DC3784">
                <w:rPr>
                  <w:rStyle w:val="a3"/>
                  <w:sz w:val="20"/>
                  <w:szCs w:val="20"/>
                  <w:u w:val="single"/>
                </w:rPr>
                <w:t>KazNU</w:t>
              </w:r>
              <w:proofErr w:type="spellEnd"/>
              <w:r w:rsidRPr="00DC3784">
                <w:rPr>
                  <w:rStyle w:val="a3"/>
                  <w:sz w:val="20"/>
                  <w:szCs w:val="20"/>
                  <w:u w:val="single"/>
                </w:rPr>
                <w:t>.</w:t>
              </w:r>
            </w:hyperlink>
            <w:r w:rsidRPr="00DC3784">
              <w:rPr>
                <w:sz w:val="20"/>
                <w:szCs w:val="20"/>
              </w:rPr>
              <w:t xml:space="preserve"> </w:t>
            </w:r>
          </w:p>
          <w:p w14:paraId="7A924717" w14:textId="77777777" w:rsidR="001359B8" w:rsidRPr="00DC3784" w:rsidRDefault="001359B8" w:rsidP="005400CF">
            <w:pPr>
              <w:ind w:firstLine="175"/>
              <w:jc w:val="both"/>
              <w:rPr>
                <w:sz w:val="20"/>
                <w:szCs w:val="20"/>
              </w:rPr>
            </w:pPr>
            <w:r w:rsidRPr="00DC3784">
              <w:rPr>
                <w:sz w:val="20"/>
                <w:szCs w:val="20"/>
              </w:rPr>
              <w:t xml:space="preserve">Documents are available on the main page of </w:t>
            </w:r>
            <w:r w:rsidRPr="00DC3784">
              <w:rPr>
                <w:sz w:val="20"/>
                <w:szCs w:val="20"/>
                <w:lang w:val="en-US"/>
              </w:rPr>
              <w:t xml:space="preserve">the Univer </w:t>
            </w:r>
            <w:proofErr w:type="gramStart"/>
            <w:r w:rsidRPr="00DC3784">
              <w:rPr>
                <w:sz w:val="20"/>
                <w:szCs w:val="20"/>
                <w:lang w:val="en-US"/>
              </w:rPr>
              <w:t xml:space="preserve">IS </w:t>
            </w:r>
            <w:r w:rsidRPr="00DC3784">
              <w:rPr>
                <w:sz w:val="20"/>
                <w:szCs w:val="20"/>
              </w:rPr>
              <w:t>.</w:t>
            </w:r>
            <w:proofErr w:type="gramEnd"/>
          </w:p>
          <w:p w14:paraId="58BE2B59" w14:textId="77777777" w:rsidR="001359B8" w:rsidRPr="00DC3784" w:rsidRDefault="001359B8" w:rsidP="005400CF">
            <w:pPr>
              <w:ind w:firstLine="175"/>
              <w:jc w:val="both"/>
              <w:rPr>
                <w:b/>
                <w:bCs/>
                <w:sz w:val="20"/>
                <w:szCs w:val="20"/>
              </w:rPr>
            </w:pPr>
            <w:r w:rsidRPr="00DC3784">
              <w:rPr>
                <w:b/>
                <w:bCs/>
                <w:sz w:val="20"/>
                <w:szCs w:val="20"/>
              </w:rPr>
              <w:t xml:space="preserve">Integration of science and education. </w:t>
            </w:r>
            <w:r w:rsidRPr="00DC3784">
              <w:rPr>
                <w:sz w:val="20"/>
                <w:szCs w:val="20"/>
              </w:rPr>
              <w:t>Research work of students, master's degree students and doctoral students is a deepening of the educational process. It is organized directly in departments, laboratories, scientific and design divisions of the university, in student scientific and technical associations. Independent work of students at all levels of education is aimed at developing research skills and competencies based on obtaining new knowledge using modern research and information technologies. A teacher of a research university integrates the results of scientific activity into the topics of lectures and seminars (practical) classes, laboratory classes and into the tasks of the SRO, SRO, which are reflected in the syllabus and are responsible for the relevance of the topics of classes and</w:t>
            </w:r>
            <w:r w:rsidRPr="00DC3784">
              <w:rPr>
                <w:b/>
                <w:bCs/>
                <w:sz w:val="20"/>
                <w:szCs w:val="20"/>
              </w:rPr>
              <w:t xml:space="preserve"> </w:t>
            </w:r>
            <w:r w:rsidRPr="00DC3784">
              <w:rPr>
                <w:sz w:val="20"/>
                <w:szCs w:val="20"/>
              </w:rPr>
              <w:t>tasks.</w:t>
            </w:r>
          </w:p>
          <w:p w14:paraId="1291E80D" w14:textId="77777777" w:rsidR="001359B8" w:rsidRPr="00DC3784" w:rsidRDefault="001359B8" w:rsidP="005400CF">
            <w:pPr>
              <w:ind w:firstLine="175"/>
              <w:jc w:val="both"/>
              <w:rPr>
                <w:b/>
                <w:bCs/>
                <w:sz w:val="20"/>
                <w:szCs w:val="20"/>
              </w:rPr>
            </w:pPr>
            <w:r w:rsidRPr="00DC3784">
              <w:rPr>
                <w:b/>
                <w:bCs/>
                <w:sz w:val="20"/>
                <w:szCs w:val="20"/>
              </w:rPr>
              <w:t xml:space="preserve">Attendance. </w:t>
            </w:r>
            <w:r w:rsidRPr="00DC3784">
              <w:rPr>
                <w:sz w:val="20"/>
                <w:szCs w:val="20"/>
              </w:rPr>
              <w:t>The deadline for each assignment is specified in the calendar (schedule) for the implementation of the discipline content. Failure to comply with deadlines results in a loss of points.</w:t>
            </w:r>
          </w:p>
          <w:p w14:paraId="027FF1B9" w14:textId="77777777" w:rsidR="001359B8" w:rsidRPr="00DC3784" w:rsidRDefault="001359B8" w:rsidP="005400CF">
            <w:pPr>
              <w:pBdr>
                <w:top w:val="nil"/>
                <w:left w:val="nil"/>
                <w:bottom w:val="nil"/>
                <w:right w:val="nil"/>
                <w:between w:val="nil"/>
              </w:pBdr>
              <w:ind w:firstLine="175"/>
              <w:jc w:val="both"/>
              <w:rPr>
                <w:b/>
                <w:bCs/>
                <w:sz w:val="20"/>
                <w:szCs w:val="20"/>
              </w:rPr>
            </w:pPr>
            <w:r w:rsidRPr="00DC3784">
              <w:rPr>
                <w:rStyle w:val="a3"/>
                <w:b/>
                <w:bCs/>
                <w:sz w:val="20"/>
                <w:szCs w:val="20"/>
              </w:rPr>
              <w:t>Academic integrity.</w:t>
            </w:r>
            <w:r w:rsidRPr="00DC3784">
              <w:rPr>
                <w:rStyle w:val="a3"/>
                <w:sz w:val="20"/>
                <w:szCs w:val="20"/>
              </w:rPr>
              <w:t xml:space="preserve"> </w:t>
            </w:r>
            <w:r w:rsidRPr="00DC3784">
              <w:rPr>
                <w:sz w:val="20"/>
                <w:szCs w:val="20"/>
              </w:rPr>
              <w:t>Practical/laboratory classes, SRO develop independence, critical thinking, creativity in the student. Plagiarism, forgery, use of cheat sheets, copying at all stages of completing assignments are unacceptable.</w:t>
            </w:r>
          </w:p>
          <w:p w14:paraId="01690620" w14:textId="77777777" w:rsidR="001359B8" w:rsidRPr="00DC3784" w:rsidRDefault="001359B8" w:rsidP="005400CF">
            <w:pPr>
              <w:ind w:firstLine="175"/>
              <w:jc w:val="both"/>
              <w:rPr>
                <w:sz w:val="20"/>
                <w:szCs w:val="20"/>
              </w:rPr>
            </w:pPr>
            <w:r w:rsidRPr="00DC3784">
              <w:rPr>
                <w:sz w:val="20"/>
                <w:szCs w:val="20"/>
              </w:rPr>
              <w:lastRenderedPageBreak/>
              <w:t xml:space="preserve">In addition to the main policies, compliance with academic honesty during the period of theoretical training and exams is regulated by </w:t>
            </w:r>
            <w:hyperlink r:id="rId20" w:history="1">
              <w:r w:rsidRPr="00DC3784">
                <w:rPr>
                  <w:rStyle w:val="a3"/>
                  <w:sz w:val="20"/>
                  <w:szCs w:val="20"/>
                  <w:u w:val="single"/>
                </w:rPr>
                <w:t xml:space="preserve">the “Rules for conducting final assessment” </w:t>
              </w:r>
            </w:hyperlink>
            <w:r w:rsidRPr="00DC3784">
              <w:rPr>
                <w:sz w:val="20"/>
                <w:szCs w:val="20"/>
                <w:u w:val="single"/>
              </w:rPr>
              <w:t xml:space="preserve">, </w:t>
            </w:r>
            <w:hyperlink r:id="rId21" w:history="1">
              <w:r w:rsidRPr="00DC3784">
                <w:rPr>
                  <w:rStyle w:val="a3"/>
                  <w:sz w:val="20"/>
                  <w:szCs w:val="20"/>
                  <w:u w:val="single"/>
                </w:rPr>
                <w:t xml:space="preserve">“Instructions for conducting final assessment of the autumn/spring semester of the current academic year” </w:t>
              </w:r>
            </w:hyperlink>
            <w:r w:rsidRPr="00DC3784">
              <w:rPr>
                <w:rStyle w:val="a3"/>
                <w:sz w:val="20"/>
                <w:szCs w:val="20"/>
                <w:u w:val="single"/>
              </w:rPr>
              <w:t xml:space="preserve">, and </w:t>
            </w:r>
            <w:r w:rsidRPr="00DC3784">
              <w:rPr>
                <w:sz w:val="20"/>
                <w:szCs w:val="20"/>
                <w:u w:val="single"/>
              </w:rPr>
              <w:t>“Regulations on checking students’ text documents for plagiarism”.</w:t>
            </w:r>
          </w:p>
          <w:p w14:paraId="351CAAC8" w14:textId="77777777" w:rsidR="001359B8" w:rsidRPr="00DC3784" w:rsidRDefault="001359B8" w:rsidP="005400CF">
            <w:pPr>
              <w:ind w:firstLine="175"/>
              <w:jc w:val="both"/>
              <w:rPr>
                <w:sz w:val="20"/>
                <w:szCs w:val="20"/>
              </w:rPr>
            </w:pPr>
            <w:r w:rsidRPr="00DC3784">
              <w:rPr>
                <w:sz w:val="20"/>
                <w:szCs w:val="20"/>
              </w:rPr>
              <w:t xml:space="preserve">Documents are available on the main page of </w:t>
            </w:r>
            <w:r w:rsidRPr="00DC3784">
              <w:rPr>
                <w:sz w:val="20"/>
                <w:szCs w:val="20"/>
                <w:lang w:val="en-US"/>
              </w:rPr>
              <w:t xml:space="preserve">the Univer </w:t>
            </w:r>
            <w:proofErr w:type="gramStart"/>
            <w:r w:rsidRPr="00DC3784">
              <w:rPr>
                <w:sz w:val="20"/>
                <w:szCs w:val="20"/>
                <w:lang w:val="en-US"/>
              </w:rPr>
              <w:t xml:space="preserve">IS </w:t>
            </w:r>
            <w:r w:rsidRPr="00DC3784">
              <w:rPr>
                <w:sz w:val="20"/>
                <w:szCs w:val="20"/>
              </w:rPr>
              <w:t>.</w:t>
            </w:r>
            <w:proofErr w:type="gramEnd"/>
          </w:p>
          <w:p w14:paraId="27D08B20" w14:textId="77777777" w:rsidR="001359B8" w:rsidRPr="00DC3784" w:rsidRDefault="001359B8" w:rsidP="005400CF">
            <w:pPr>
              <w:ind w:firstLine="175"/>
              <w:jc w:val="both"/>
              <w:rPr>
                <w:b/>
                <w:bCs/>
                <w:sz w:val="20"/>
                <w:szCs w:val="20"/>
              </w:rPr>
            </w:pPr>
            <w:r w:rsidRPr="00DC3784">
              <w:rPr>
                <w:b/>
                <w:bCs/>
                <w:sz w:val="20"/>
                <w:szCs w:val="20"/>
              </w:rPr>
              <w:t xml:space="preserve">The Basic Principles of Inclusive Education. </w:t>
            </w:r>
            <w:r w:rsidRPr="00DC3784">
              <w:rPr>
                <w:sz w:val="20"/>
                <w:szCs w:val="20"/>
              </w:rPr>
              <w:t>The university educational environment is designed as a safe place where there is always support and equal treatment from the teacher to all students and from students to each other, regardless of gender, race/ethnicity, religious beliefs, socioeconomic status, physical health of the student, etc. All people need the support and friendship of their peers and classmates. For all students, progress is achieved more in what they can do than in what they cannot do. Diversity strengthens all aspects of life.</w:t>
            </w:r>
          </w:p>
          <w:p w14:paraId="06761478" w14:textId="6145AB01" w:rsidR="001359B8" w:rsidRPr="00DC3784" w:rsidRDefault="001359B8" w:rsidP="005400CF">
            <w:pPr>
              <w:ind w:firstLine="175"/>
              <w:jc w:val="both"/>
              <w:rPr>
                <w:i/>
                <w:color w:val="FF0000"/>
                <w:sz w:val="20"/>
                <w:szCs w:val="20"/>
                <w:u w:val="single"/>
              </w:rPr>
            </w:pPr>
            <w:r w:rsidRPr="00DC3784">
              <w:rPr>
                <w:sz w:val="20"/>
                <w:szCs w:val="20"/>
              </w:rPr>
              <w:t xml:space="preserve">All students, especially those with disabilities, can receive advisory assistance </w:t>
            </w:r>
            <w:hyperlink r:id="rId22" w:history="1">
              <w:r w:rsidR="00D318AA" w:rsidRPr="00963515">
                <w:rPr>
                  <w:rStyle w:val="a3"/>
                  <w:sz w:val="20"/>
                  <w:szCs w:val="20"/>
                </w:rPr>
                <w:t>aigul.abzhapparova@kaznu.k</w:t>
              </w:r>
            </w:hyperlink>
            <w:hyperlink r:id="rId23" w:history="1">
              <w:r w:rsidR="00D318AA" w:rsidRPr="00963515">
                <w:rPr>
                  <w:rStyle w:val="a3"/>
                  <w:sz w:val="20"/>
                  <w:szCs w:val="20"/>
                  <w:lang w:val="en-US"/>
                </w:rPr>
                <w:t xml:space="preserve">z </w:t>
              </w:r>
            </w:hyperlink>
            <w:r w:rsidRPr="00DC3784">
              <w:rPr>
                <w:sz w:val="20"/>
                <w:szCs w:val="20"/>
              </w:rPr>
              <w:t xml:space="preserve">., or </w:t>
            </w:r>
            <w:r w:rsidRPr="00DC3784">
              <w:rPr>
                <w:iCs/>
                <w:sz w:val="20"/>
                <w:szCs w:val="20"/>
              </w:rPr>
              <w:t>https://teams.microsoft.com/l/meetup-join</w:t>
            </w:r>
          </w:p>
          <w:p w14:paraId="7AFC0683" w14:textId="77777777" w:rsidR="001359B8" w:rsidRPr="00DC3784" w:rsidRDefault="001359B8" w:rsidP="005400CF">
            <w:pPr>
              <w:ind w:firstLine="175"/>
              <w:jc w:val="both"/>
              <w:rPr>
                <w:b/>
                <w:sz w:val="20"/>
                <w:szCs w:val="20"/>
              </w:rPr>
            </w:pPr>
            <w:r w:rsidRPr="00DC3784">
              <w:rPr>
                <w:b/>
                <w:sz w:val="20"/>
                <w:szCs w:val="20"/>
              </w:rPr>
              <w:t>Integration</w:t>
            </w:r>
            <w:r w:rsidRPr="00DC3784">
              <w:rPr>
                <w:b/>
                <w:sz w:val="20"/>
                <w:szCs w:val="20"/>
                <w:lang w:val="en-US"/>
              </w:rPr>
              <w:t xml:space="preserve"> </w:t>
            </w:r>
            <w:r w:rsidRPr="00DC3784">
              <w:rPr>
                <w:b/>
                <w:sz w:val="20"/>
                <w:szCs w:val="20"/>
              </w:rPr>
              <w:t xml:space="preserve">MOOC </w:t>
            </w:r>
            <w:r w:rsidRPr="00DC3784">
              <w:rPr>
                <w:b/>
                <w:sz w:val="20"/>
                <w:szCs w:val="20"/>
                <w:lang w:val="en-US"/>
              </w:rPr>
              <w:t xml:space="preserve">C (massive open online course). </w:t>
            </w:r>
            <w:r w:rsidRPr="00DC3784">
              <w:rPr>
                <w:sz w:val="20"/>
                <w:szCs w:val="20"/>
              </w:rPr>
              <w:t xml:space="preserve">In case of integration </w:t>
            </w:r>
            <w:r w:rsidRPr="00DC3784">
              <w:rPr>
                <w:bCs/>
                <w:sz w:val="20"/>
                <w:szCs w:val="20"/>
              </w:rPr>
              <w:t xml:space="preserve">of MOOC </w:t>
            </w:r>
            <w:r w:rsidRPr="00DC3784">
              <w:rPr>
                <w:bCs/>
                <w:sz w:val="20"/>
                <w:szCs w:val="20"/>
                <w:lang w:val="en-US"/>
              </w:rPr>
              <w:t xml:space="preserve">C </w:t>
            </w:r>
            <w:r w:rsidRPr="00DC3784">
              <w:rPr>
                <w:sz w:val="20"/>
                <w:szCs w:val="20"/>
              </w:rPr>
              <w:t xml:space="preserve">into the discipline, all students must register for MOOC </w:t>
            </w:r>
            <w:r w:rsidRPr="00DC3784">
              <w:rPr>
                <w:sz w:val="20"/>
                <w:szCs w:val="20"/>
                <w:lang w:val="en-US"/>
              </w:rPr>
              <w:t xml:space="preserve">C. The deadlines for completing </w:t>
            </w:r>
            <w:r w:rsidRPr="00DC3784">
              <w:rPr>
                <w:bCs/>
                <w:sz w:val="20"/>
                <w:szCs w:val="20"/>
              </w:rPr>
              <w:t xml:space="preserve">the MOOC </w:t>
            </w:r>
            <w:r w:rsidRPr="00DC3784">
              <w:rPr>
                <w:bCs/>
                <w:sz w:val="20"/>
                <w:szCs w:val="20"/>
                <w:lang w:val="en-US"/>
              </w:rPr>
              <w:t xml:space="preserve">C </w:t>
            </w:r>
            <w:r w:rsidRPr="00DC3784">
              <w:rPr>
                <w:sz w:val="20"/>
                <w:szCs w:val="20"/>
              </w:rPr>
              <w:t>modules must be strictly observed in accordance with the discipline study schedule.</w:t>
            </w:r>
            <w:r w:rsidRPr="00DC3784">
              <w:rPr>
                <w:color w:val="FF0000"/>
                <w:sz w:val="20"/>
                <w:szCs w:val="20"/>
              </w:rPr>
              <w:t xml:space="preserve"> </w:t>
            </w:r>
          </w:p>
          <w:p w14:paraId="3192B9A7" w14:textId="77777777" w:rsidR="001359B8" w:rsidRPr="00DC3784" w:rsidRDefault="001359B8" w:rsidP="005400CF">
            <w:pPr>
              <w:ind w:firstLine="175"/>
              <w:jc w:val="both"/>
              <w:rPr>
                <w:sz w:val="20"/>
                <w:szCs w:val="20"/>
              </w:rPr>
            </w:pPr>
            <w:r w:rsidRPr="00DC3784">
              <w:rPr>
                <w:b/>
                <w:sz w:val="20"/>
                <w:szCs w:val="20"/>
              </w:rPr>
              <w:t xml:space="preserve">ATTENTION! </w:t>
            </w:r>
            <w:r w:rsidRPr="00DC3784">
              <w:rPr>
                <w:sz w:val="20"/>
                <w:szCs w:val="20"/>
              </w:rPr>
              <w:t xml:space="preserve">The deadline for each assignment is specified in the calendar (schedule) for the implementation of the discipline content, as well as in the MOOC </w:t>
            </w:r>
            <w:r w:rsidRPr="00DC3784">
              <w:rPr>
                <w:sz w:val="20"/>
                <w:szCs w:val="20"/>
                <w:lang w:val="en-US"/>
              </w:rPr>
              <w:t xml:space="preserve">C. </w:t>
            </w:r>
            <w:r w:rsidRPr="00DC3784">
              <w:rPr>
                <w:sz w:val="20"/>
                <w:szCs w:val="20"/>
              </w:rPr>
              <w:t>Failure to comply with deadlines results in a loss of points</w:t>
            </w:r>
          </w:p>
        </w:tc>
      </w:tr>
      <w:tr w:rsidR="001359B8" w:rsidRPr="003F2DC5" w14:paraId="713F8397" w14:textId="77777777" w:rsidTr="005400CF">
        <w:tblPrEx>
          <w:tblLook w:val="0000" w:firstRow="0" w:lastRow="0" w:firstColumn="0" w:lastColumn="0" w:noHBand="0" w:noVBand="0"/>
        </w:tblPrEx>
        <w:trPr>
          <w:trHeight w:val="58"/>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AB1C781" w14:textId="77777777" w:rsidR="001359B8" w:rsidRPr="002F2C36" w:rsidRDefault="001359B8" w:rsidP="005400CF">
            <w:pPr>
              <w:jc w:val="center"/>
              <w:rPr>
                <w:b/>
                <w:bCs/>
                <w:sz w:val="20"/>
                <w:szCs w:val="20"/>
              </w:rPr>
            </w:pPr>
            <w:r w:rsidRPr="002F2C36">
              <w:rPr>
                <w:b/>
                <w:bCs/>
                <w:sz w:val="20"/>
                <w:szCs w:val="20"/>
              </w:rPr>
              <w:lastRenderedPageBreak/>
              <w:t>INFORMATION ABOUT TEACHING, LEARNING AND ASSESSMENT</w:t>
            </w:r>
          </w:p>
        </w:tc>
      </w:tr>
      <w:tr w:rsidR="001359B8" w:rsidRPr="003F2DC5" w14:paraId="5719F723" w14:textId="77777777" w:rsidTr="005400CF">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2CA82EFE" w14:textId="77777777" w:rsidR="001359B8" w:rsidRPr="00C03EF1" w:rsidRDefault="001359B8" w:rsidP="005400CF">
            <w:pPr>
              <w:jc w:val="both"/>
              <w:rPr>
                <w:b/>
                <w:bCs/>
                <w:sz w:val="16"/>
                <w:szCs w:val="16"/>
              </w:rPr>
            </w:pPr>
            <w:r w:rsidRPr="00C03EF1">
              <w:rPr>
                <w:b/>
                <w:bCs/>
                <w:sz w:val="16"/>
                <w:szCs w:val="16"/>
              </w:rPr>
              <w:t>Point-rating</w:t>
            </w:r>
          </w:p>
          <w:p w14:paraId="4B1F98EB" w14:textId="77777777" w:rsidR="001359B8" w:rsidRPr="00C03EF1" w:rsidRDefault="001359B8" w:rsidP="005400CF">
            <w:pPr>
              <w:jc w:val="both"/>
              <w:rPr>
                <w:b/>
                <w:sz w:val="16"/>
                <w:szCs w:val="16"/>
                <w:highlight w:val="green"/>
              </w:rPr>
            </w:pPr>
            <w:r w:rsidRPr="00C03EF1">
              <w:rPr>
                <w:b/>
                <w:bCs/>
                <w:sz w:val="16"/>
                <w:szCs w:val="16"/>
              </w:rPr>
              <w:t>letter system of grading the accounting of educational achievements</w:t>
            </w:r>
          </w:p>
        </w:tc>
        <w:tc>
          <w:tcPr>
            <w:tcW w:w="5528" w:type="dxa"/>
            <w:gridSpan w:val="3"/>
            <w:tcBorders>
              <w:top w:val="single" w:sz="4" w:space="0" w:color="000000"/>
              <w:left w:val="single" w:sz="4" w:space="0" w:color="000000"/>
              <w:right w:val="single" w:sz="4" w:space="0" w:color="000000"/>
            </w:tcBorders>
            <w:shd w:val="clear" w:color="auto" w:fill="auto"/>
          </w:tcPr>
          <w:p w14:paraId="163A56A0" w14:textId="77777777" w:rsidR="001359B8" w:rsidRPr="0034309A" w:rsidRDefault="001359B8" w:rsidP="005400CF">
            <w:pPr>
              <w:jc w:val="both"/>
              <w:rPr>
                <w:b/>
                <w:bCs/>
                <w:sz w:val="16"/>
                <w:szCs w:val="16"/>
              </w:rPr>
            </w:pPr>
            <w:r w:rsidRPr="0034309A">
              <w:rPr>
                <w:b/>
                <w:sz w:val="16"/>
                <w:szCs w:val="16"/>
              </w:rPr>
              <w:t>Assessment methods</w:t>
            </w:r>
          </w:p>
        </w:tc>
      </w:tr>
      <w:tr w:rsidR="001359B8" w:rsidRPr="003F2DC5" w14:paraId="04797351" w14:textId="77777777" w:rsidTr="005400CF">
        <w:tblPrEx>
          <w:tblLook w:val="0000" w:firstRow="0" w:lastRow="0" w:firstColumn="0" w:lastColumn="0" w:noHBand="0" w:noVBand="0"/>
        </w:tblPrEx>
        <w:trPr>
          <w:trHeight w:val="846"/>
        </w:trPr>
        <w:tc>
          <w:tcPr>
            <w:tcW w:w="851" w:type="dxa"/>
            <w:tcBorders>
              <w:top w:val="single" w:sz="4" w:space="0" w:color="000000"/>
              <w:left w:val="single" w:sz="4" w:space="0" w:color="000000"/>
              <w:right w:val="single" w:sz="4" w:space="0" w:color="000000"/>
            </w:tcBorders>
            <w:shd w:val="clear" w:color="auto" w:fill="auto"/>
          </w:tcPr>
          <w:p w14:paraId="1A2AF0B4" w14:textId="77777777" w:rsidR="001359B8" w:rsidRPr="00854136" w:rsidRDefault="001359B8" w:rsidP="005400CF">
            <w:pPr>
              <w:rPr>
                <w:b/>
                <w:bCs/>
                <w:sz w:val="16"/>
                <w:szCs w:val="16"/>
              </w:rPr>
            </w:pPr>
            <w:r w:rsidRPr="00C03EF1">
              <w:rPr>
                <w:b/>
                <w:bCs/>
                <w:sz w:val="16"/>
                <w:szCs w:val="16"/>
              </w:rPr>
              <w:t>Grade</w:t>
            </w:r>
          </w:p>
        </w:tc>
        <w:tc>
          <w:tcPr>
            <w:tcW w:w="1134" w:type="dxa"/>
            <w:tcBorders>
              <w:top w:val="single" w:sz="4" w:space="0" w:color="000000"/>
              <w:left w:val="single" w:sz="4" w:space="0" w:color="000000"/>
              <w:right w:val="single" w:sz="4" w:space="0" w:color="000000"/>
            </w:tcBorders>
            <w:shd w:val="clear" w:color="auto" w:fill="auto"/>
          </w:tcPr>
          <w:p w14:paraId="7C60EDF2" w14:textId="77777777" w:rsidR="001359B8" w:rsidRPr="00C03EF1" w:rsidRDefault="001359B8" w:rsidP="005400CF">
            <w:pPr>
              <w:jc w:val="both"/>
              <w:rPr>
                <w:b/>
                <w:bCs/>
                <w:sz w:val="16"/>
                <w:szCs w:val="16"/>
              </w:rPr>
            </w:pPr>
            <w:r w:rsidRPr="00C03EF1">
              <w:rPr>
                <w:b/>
                <w:bCs/>
                <w:sz w:val="16"/>
                <w:szCs w:val="16"/>
              </w:rPr>
              <w:t>Digital</w:t>
            </w:r>
          </w:p>
          <w:p w14:paraId="2D9564D6" w14:textId="77777777" w:rsidR="001359B8" w:rsidRDefault="001359B8" w:rsidP="005400CF">
            <w:pPr>
              <w:rPr>
                <w:b/>
                <w:bCs/>
                <w:sz w:val="16"/>
                <w:szCs w:val="16"/>
              </w:rPr>
            </w:pPr>
            <w:r>
              <w:rPr>
                <w:b/>
                <w:bCs/>
                <w:sz w:val="16"/>
                <w:szCs w:val="16"/>
              </w:rPr>
              <w:t>equivalent</w:t>
            </w:r>
          </w:p>
          <w:p w14:paraId="574A2C66" w14:textId="77777777" w:rsidR="001359B8" w:rsidRPr="008053AD" w:rsidRDefault="001359B8" w:rsidP="005400CF">
            <w:pPr>
              <w:rPr>
                <w:b/>
                <w:bCs/>
                <w:sz w:val="16"/>
                <w:szCs w:val="16"/>
              </w:rPr>
            </w:pPr>
            <w:r>
              <w:rPr>
                <w:b/>
                <w:bCs/>
                <w:sz w:val="16"/>
                <w:szCs w:val="16"/>
              </w:rPr>
              <w:t>points</w:t>
            </w:r>
          </w:p>
        </w:tc>
        <w:tc>
          <w:tcPr>
            <w:tcW w:w="1134" w:type="dxa"/>
            <w:gridSpan w:val="3"/>
            <w:tcBorders>
              <w:top w:val="single" w:sz="4" w:space="0" w:color="000000"/>
              <w:left w:val="single" w:sz="4" w:space="0" w:color="000000"/>
              <w:right w:val="single" w:sz="4" w:space="0" w:color="000000"/>
            </w:tcBorders>
            <w:shd w:val="clear" w:color="auto" w:fill="auto"/>
          </w:tcPr>
          <w:p w14:paraId="539629E8" w14:textId="77777777" w:rsidR="001359B8" w:rsidRDefault="001359B8" w:rsidP="005400CF">
            <w:pPr>
              <w:rPr>
                <w:b/>
                <w:bCs/>
                <w:sz w:val="16"/>
                <w:szCs w:val="16"/>
              </w:rPr>
            </w:pPr>
            <w:r>
              <w:rPr>
                <w:b/>
                <w:bCs/>
                <w:sz w:val="16"/>
                <w:szCs w:val="16"/>
              </w:rPr>
              <w:t>Points,</w:t>
            </w:r>
          </w:p>
          <w:p w14:paraId="42D295DA" w14:textId="77777777" w:rsidR="001359B8" w:rsidRPr="00C03EF1" w:rsidRDefault="001359B8" w:rsidP="005400CF">
            <w:pPr>
              <w:rPr>
                <w:sz w:val="16"/>
                <w:szCs w:val="16"/>
              </w:rPr>
            </w:pPr>
            <w:r w:rsidRPr="00C03EF1">
              <w:rPr>
                <w:b/>
                <w:bCs/>
                <w:sz w:val="16"/>
                <w:szCs w:val="16"/>
              </w:rPr>
              <w:t>% content</w:t>
            </w:r>
          </w:p>
        </w:tc>
        <w:tc>
          <w:tcPr>
            <w:tcW w:w="1843" w:type="dxa"/>
            <w:tcBorders>
              <w:top w:val="single" w:sz="4" w:space="0" w:color="000000"/>
              <w:left w:val="single" w:sz="4" w:space="0" w:color="000000"/>
              <w:right w:val="single" w:sz="4" w:space="0" w:color="000000"/>
            </w:tcBorders>
            <w:shd w:val="clear" w:color="auto" w:fill="auto"/>
          </w:tcPr>
          <w:p w14:paraId="23CBAD9B" w14:textId="77777777" w:rsidR="001359B8" w:rsidRPr="00C03EF1" w:rsidRDefault="001359B8" w:rsidP="005400CF">
            <w:pPr>
              <w:rPr>
                <w:sz w:val="16"/>
                <w:szCs w:val="16"/>
              </w:rPr>
            </w:pPr>
            <w:r>
              <w:rPr>
                <w:b/>
                <w:bCs/>
                <w:sz w:val="16"/>
                <w:szCs w:val="16"/>
              </w:rPr>
              <w:t>Traditional system assessment</w:t>
            </w:r>
          </w:p>
        </w:tc>
        <w:tc>
          <w:tcPr>
            <w:tcW w:w="5528" w:type="dxa"/>
            <w:gridSpan w:val="3"/>
            <w:vMerge w:val="restart"/>
            <w:tcBorders>
              <w:top w:val="single" w:sz="4" w:space="0" w:color="000000"/>
              <w:left w:val="single" w:sz="4" w:space="0" w:color="000000"/>
              <w:right w:val="single" w:sz="4" w:space="0" w:color="000000"/>
            </w:tcBorders>
          </w:tcPr>
          <w:p w14:paraId="57CFCBE1" w14:textId="77777777" w:rsidR="001359B8" w:rsidRPr="008036E1" w:rsidRDefault="001359B8" w:rsidP="005400CF">
            <w:pPr>
              <w:jc w:val="both"/>
              <w:rPr>
                <w:sz w:val="16"/>
                <w:szCs w:val="16"/>
              </w:rPr>
            </w:pPr>
            <w:r w:rsidRPr="008036E1">
              <w:rPr>
                <w:b/>
                <w:sz w:val="16"/>
                <w:szCs w:val="16"/>
              </w:rPr>
              <w:t xml:space="preserve">Criterion-based assessment </w:t>
            </w:r>
            <w:r w:rsidRPr="008036E1">
              <w:rPr>
                <w:bCs/>
                <w:sz w:val="16"/>
                <w:szCs w:val="16"/>
              </w:rPr>
              <w:t xml:space="preserve">is </w:t>
            </w:r>
            <w:r w:rsidRPr="008036E1">
              <w:rPr>
                <w:sz w:val="16"/>
                <w:szCs w:val="16"/>
              </w:rPr>
              <w:t>the process of correlating the actual learning outcomes achieved with the expected learning outcomes based on clearly defined criteria. It is based on formative and summative assessment.</w:t>
            </w:r>
          </w:p>
          <w:p w14:paraId="59CD55E5" w14:textId="77777777" w:rsidR="001359B8" w:rsidRPr="008036E1" w:rsidRDefault="001359B8" w:rsidP="005400CF">
            <w:pPr>
              <w:jc w:val="both"/>
              <w:rPr>
                <w:sz w:val="16"/>
                <w:szCs w:val="16"/>
              </w:rPr>
            </w:pPr>
            <w:r w:rsidRPr="008036E1">
              <w:rPr>
                <w:b/>
                <w:bCs/>
                <w:sz w:val="16"/>
                <w:szCs w:val="16"/>
              </w:rPr>
              <w:t xml:space="preserve">Formative assessment is </w:t>
            </w:r>
            <w:r w:rsidRPr="008036E1">
              <w:rPr>
                <w:sz w:val="16"/>
                <w:szCs w:val="16"/>
              </w:rPr>
              <w:t>a type of assessment that is carried out during everyday learning activities. It is a current indicator of academic performance. It ensures an operational relationship between the student and the teacher. It allows you to determine the student's capabilities, identify difficulties, help in achieving the best results, and promptly adjust the educational process for the teacher. The assessment includes the completion of assignments, activity in the classroom during lectures, seminars, practical classes (discussions, quizzes, debates, round tables, laboratory work, etc.). The acquired knowledge and competencies are assessed.</w:t>
            </w:r>
          </w:p>
          <w:p w14:paraId="35652642" w14:textId="77777777" w:rsidR="001359B8" w:rsidRPr="008036E1" w:rsidRDefault="001359B8" w:rsidP="005400CF">
            <w:pPr>
              <w:jc w:val="both"/>
              <w:rPr>
                <w:sz w:val="16"/>
                <w:szCs w:val="16"/>
              </w:rPr>
            </w:pPr>
            <w:r w:rsidRPr="008036E1">
              <w:rPr>
                <w:b/>
                <w:sz w:val="16"/>
                <w:szCs w:val="16"/>
              </w:rPr>
              <w:t xml:space="preserve">Summative assessment </w:t>
            </w:r>
            <w:r w:rsidRPr="008036E1">
              <w:rPr>
                <w:bCs/>
                <w:sz w:val="16"/>
                <w:szCs w:val="16"/>
              </w:rPr>
              <w:t>–</w:t>
            </w:r>
            <w:r w:rsidRPr="008036E1">
              <w:rPr>
                <w:b/>
                <w:sz w:val="16"/>
                <w:szCs w:val="16"/>
              </w:rPr>
              <w:t xml:space="preserve"> </w:t>
            </w:r>
            <w:r w:rsidRPr="008036E1">
              <w:rPr>
                <w:bCs/>
                <w:sz w:val="16"/>
                <w:szCs w:val="16"/>
              </w:rPr>
              <w:t>a type of assessment that is carried out upon completion of the study of a section in accordance with the discipline program.</w:t>
            </w:r>
            <w:r w:rsidRPr="008036E1">
              <w:rPr>
                <w:b/>
                <w:sz w:val="16"/>
                <w:szCs w:val="16"/>
              </w:rPr>
              <w:t xml:space="preserve"> </w:t>
            </w:r>
            <w:r w:rsidRPr="008036E1">
              <w:rPr>
                <w:bCs/>
                <w:sz w:val="16"/>
                <w:szCs w:val="16"/>
              </w:rPr>
              <w:t xml:space="preserve">Conducted 3 times per semester when performing SRO. </w:t>
            </w:r>
            <w:r w:rsidRPr="008036E1">
              <w:rPr>
                <w:sz w:val="16"/>
                <w:szCs w:val="16"/>
              </w:rPr>
              <w:t>This is an assessment of the development of expected learning outcomes in relation to descriptors. Allows you to determine and record the level of development of the discipline for a certain period. Learning outcomes are assessed.</w:t>
            </w:r>
          </w:p>
        </w:tc>
      </w:tr>
      <w:tr w:rsidR="001359B8" w:rsidRPr="003F2DC5" w14:paraId="555F0D26" w14:textId="77777777" w:rsidTr="005400CF">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249ACE3" w14:textId="77777777" w:rsidR="001359B8" w:rsidRPr="00C03EF1" w:rsidRDefault="001359B8" w:rsidP="005400CF">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1F7A5EBA" w14:textId="77777777" w:rsidR="001359B8" w:rsidRPr="00C03EF1" w:rsidRDefault="001359B8" w:rsidP="005400CF">
            <w:pPr>
              <w:jc w:val="both"/>
              <w:rPr>
                <w:b/>
                <w:sz w:val="16"/>
                <w:szCs w:val="16"/>
                <w:highlight w:val="green"/>
              </w:rPr>
            </w:pPr>
            <w:r w:rsidRPr="00C03EF1">
              <w:rPr>
                <w:sz w:val="16"/>
                <w:szCs w:val="16"/>
                <w:lang w:val="en-US"/>
              </w:rPr>
              <w:t xml:space="preserve">4 </w:t>
            </w:r>
            <w:r w:rsidRPr="00C03EF1">
              <w:rPr>
                <w:sz w:val="16"/>
                <w:szCs w:val="16"/>
              </w:rPr>
              <w:t>,0</w:t>
            </w:r>
          </w:p>
        </w:tc>
        <w:tc>
          <w:tcPr>
            <w:tcW w:w="1134" w:type="dxa"/>
            <w:gridSpan w:val="3"/>
            <w:tcBorders>
              <w:left w:val="single" w:sz="4" w:space="0" w:color="000000"/>
              <w:right w:val="single" w:sz="4" w:space="0" w:color="000000"/>
            </w:tcBorders>
          </w:tcPr>
          <w:p w14:paraId="3490CC61" w14:textId="77777777" w:rsidR="001359B8" w:rsidRPr="00C03EF1" w:rsidRDefault="001359B8" w:rsidP="005400CF">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31FD71AB" w14:textId="77777777" w:rsidR="001359B8" w:rsidRPr="00C03EF1" w:rsidRDefault="001359B8" w:rsidP="005400CF">
            <w:pPr>
              <w:jc w:val="both"/>
              <w:rPr>
                <w:b/>
                <w:sz w:val="16"/>
                <w:szCs w:val="16"/>
                <w:highlight w:val="green"/>
              </w:rPr>
            </w:pPr>
            <w:r w:rsidRPr="00C03EF1">
              <w:rPr>
                <w:sz w:val="16"/>
                <w:szCs w:val="16"/>
              </w:rPr>
              <w:t>Great</w:t>
            </w:r>
          </w:p>
        </w:tc>
        <w:tc>
          <w:tcPr>
            <w:tcW w:w="5528" w:type="dxa"/>
            <w:gridSpan w:val="3"/>
            <w:vMerge/>
            <w:tcBorders>
              <w:left w:val="single" w:sz="4" w:space="0" w:color="000000"/>
              <w:right w:val="single" w:sz="4" w:space="0" w:color="000000"/>
            </w:tcBorders>
          </w:tcPr>
          <w:p w14:paraId="62FE6B16" w14:textId="77777777" w:rsidR="001359B8" w:rsidRPr="008036E1" w:rsidRDefault="001359B8" w:rsidP="005400CF">
            <w:pPr>
              <w:jc w:val="both"/>
              <w:rPr>
                <w:sz w:val="16"/>
                <w:szCs w:val="16"/>
                <w:highlight w:val="green"/>
              </w:rPr>
            </w:pPr>
          </w:p>
        </w:tc>
      </w:tr>
      <w:tr w:rsidR="001359B8" w:rsidRPr="003F2DC5" w14:paraId="52AFE231" w14:textId="77777777" w:rsidTr="005400CF">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3A8842B2" w14:textId="77777777" w:rsidR="001359B8" w:rsidRPr="00C03EF1" w:rsidRDefault="001359B8" w:rsidP="005400CF">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187382FA" w14:textId="77777777" w:rsidR="001359B8" w:rsidRPr="00C03EF1" w:rsidRDefault="001359B8" w:rsidP="005400CF">
            <w:pPr>
              <w:jc w:val="both"/>
              <w:rPr>
                <w:b/>
                <w:sz w:val="16"/>
                <w:szCs w:val="16"/>
                <w:highlight w:val="green"/>
              </w:rPr>
            </w:pPr>
            <w:r w:rsidRPr="00C03EF1">
              <w:rPr>
                <w:sz w:val="16"/>
                <w:szCs w:val="16"/>
              </w:rPr>
              <w:t>3.67</w:t>
            </w:r>
          </w:p>
        </w:tc>
        <w:tc>
          <w:tcPr>
            <w:tcW w:w="1134" w:type="dxa"/>
            <w:gridSpan w:val="3"/>
            <w:tcBorders>
              <w:left w:val="single" w:sz="4" w:space="0" w:color="000000"/>
              <w:right w:val="single" w:sz="4" w:space="0" w:color="000000"/>
            </w:tcBorders>
          </w:tcPr>
          <w:p w14:paraId="22748245" w14:textId="77777777" w:rsidR="001359B8" w:rsidRPr="00C03EF1" w:rsidRDefault="001359B8" w:rsidP="005400CF">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6AB6558C" w14:textId="77777777" w:rsidR="001359B8" w:rsidRPr="00C03EF1" w:rsidRDefault="001359B8" w:rsidP="005400CF">
            <w:pPr>
              <w:jc w:val="both"/>
              <w:rPr>
                <w:b/>
                <w:sz w:val="16"/>
                <w:szCs w:val="16"/>
                <w:highlight w:val="green"/>
              </w:rPr>
            </w:pPr>
          </w:p>
        </w:tc>
        <w:tc>
          <w:tcPr>
            <w:tcW w:w="5528" w:type="dxa"/>
            <w:gridSpan w:val="3"/>
            <w:vMerge/>
            <w:tcBorders>
              <w:left w:val="single" w:sz="4" w:space="0" w:color="000000"/>
              <w:right w:val="single" w:sz="4" w:space="0" w:color="000000"/>
            </w:tcBorders>
          </w:tcPr>
          <w:p w14:paraId="6FFCDCCF" w14:textId="77777777" w:rsidR="001359B8" w:rsidRPr="008036E1" w:rsidRDefault="001359B8" w:rsidP="005400CF">
            <w:pPr>
              <w:jc w:val="both"/>
              <w:rPr>
                <w:sz w:val="16"/>
                <w:szCs w:val="16"/>
                <w:highlight w:val="green"/>
              </w:rPr>
            </w:pPr>
          </w:p>
        </w:tc>
      </w:tr>
      <w:tr w:rsidR="001359B8" w:rsidRPr="003F2DC5" w14:paraId="1833EBF4" w14:textId="77777777" w:rsidTr="005400CF">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40854858" w14:textId="77777777" w:rsidR="001359B8" w:rsidRPr="00C03EF1" w:rsidRDefault="001359B8" w:rsidP="005400CF">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543529F0" w14:textId="77777777" w:rsidR="001359B8" w:rsidRPr="00C03EF1" w:rsidRDefault="001359B8" w:rsidP="005400CF">
            <w:pPr>
              <w:jc w:val="both"/>
              <w:rPr>
                <w:b/>
                <w:sz w:val="16"/>
                <w:szCs w:val="16"/>
                <w:highlight w:val="green"/>
              </w:rPr>
            </w:pPr>
            <w:r w:rsidRPr="00C03EF1">
              <w:rPr>
                <w:sz w:val="16"/>
                <w:szCs w:val="16"/>
              </w:rPr>
              <w:t>3.33</w:t>
            </w:r>
          </w:p>
        </w:tc>
        <w:tc>
          <w:tcPr>
            <w:tcW w:w="1134" w:type="dxa"/>
            <w:gridSpan w:val="3"/>
            <w:tcBorders>
              <w:left w:val="single" w:sz="4" w:space="0" w:color="000000"/>
              <w:right w:val="single" w:sz="4" w:space="0" w:color="000000"/>
            </w:tcBorders>
          </w:tcPr>
          <w:p w14:paraId="1696D174" w14:textId="77777777" w:rsidR="001359B8" w:rsidRPr="00C03EF1" w:rsidRDefault="001359B8" w:rsidP="005400CF">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32EE0CE2" w14:textId="77777777" w:rsidR="001359B8" w:rsidRPr="00C03EF1" w:rsidRDefault="001359B8" w:rsidP="005400CF">
            <w:pPr>
              <w:jc w:val="both"/>
              <w:rPr>
                <w:b/>
                <w:sz w:val="16"/>
                <w:szCs w:val="16"/>
                <w:highlight w:val="green"/>
              </w:rPr>
            </w:pPr>
            <w:r w:rsidRPr="00C03EF1">
              <w:rPr>
                <w:sz w:val="16"/>
                <w:szCs w:val="16"/>
              </w:rPr>
              <w:t>Fine</w:t>
            </w:r>
          </w:p>
        </w:tc>
        <w:tc>
          <w:tcPr>
            <w:tcW w:w="5528" w:type="dxa"/>
            <w:gridSpan w:val="3"/>
            <w:vMerge/>
            <w:tcBorders>
              <w:left w:val="single" w:sz="4" w:space="0" w:color="000000"/>
              <w:right w:val="single" w:sz="4" w:space="0" w:color="000000"/>
            </w:tcBorders>
          </w:tcPr>
          <w:p w14:paraId="7171075A" w14:textId="77777777" w:rsidR="001359B8" w:rsidRPr="008036E1" w:rsidRDefault="001359B8" w:rsidP="005400CF">
            <w:pPr>
              <w:jc w:val="both"/>
              <w:rPr>
                <w:sz w:val="16"/>
                <w:szCs w:val="16"/>
              </w:rPr>
            </w:pPr>
          </w:p>
        </w:tc>
      </w:tr>
      <w:tr w:rsidR="001359B8" w:rsidRPr="003F2DC5" w14:paraId="1777E128" w14:textId="77777777" w:rsidTr="005400CF">
        <w:tblPrEx>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1AEFA49E" w14:textId="77777777" w:rsidR="001359B8" w:rsidRPr="00C03EF1" w:rsidRDefault="001359B8" w:rsidP="005400CF">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768B04FB" w14:textId="77777777" w:rsidR="001359B8" w:rsidRPr="00C03EF1" w:rsidRDefault="001359B8" w:rsidP="005400CF">
            <w:pPr>
              <w:jc w:val="both"/>
              <w:rPr>
                <w:b/>
                <w:sz w:val="16"/>
                <w:szCs w:val="16"/>
                <w:highlight w:val="green"/>
              </w:rPr>
            </w:pPr>
            <w:r w:rsidRPr="00C03EF1">
              <w:rPr>
                <w:sz w:val="16"/>
                <w:szCs w:val="16"/>
              </w:rPr>
              <w:t>3.0</w:t>
            </w:r>
          </w:p>
        </w:tc>
        <w:tc>
          <w:tcPr>
            <w:tcW w:w="1134" w:type="dxa"/>
            <w:gridSpan w:val="3"/>
            <w:tcBorders>
              <w:left w:val="single" w:sz="4" w:space="0" w:color="000000"/>
              <w:right w:val="single" w:sz="4" w:space="0" w:color="000000"/>
            </w:tcBorders>
          </w:tcPr>
          <w:p w14:paraId="4E4B0B3E" w14:textId="77777777" w:rsidR="001359B8" w:rsidRPr="00C03EF1" w:rsidRDefault="001359B8" w:rsidP="005400CF">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2FFB1F51" w14:textId="77777777" w:rsidR="001359B8" w:rsidRPr="00C03EF1" w:rsidRDefault="001359B8" w:rsidP="005400CF">
            <w:pPr>
              <w:jc w:val="both"/>
              <w:rPr>
                <w:b/>
                <w:sz w:val="16"/>
                <w:szCs w:val="16"/>
                <w:highlight w:val="green"/>
              </w:rPr>
            </w:pPr>
          </w:p>
        </w:tc>
        <w:tc>
          <w:tcPr>
            <w:tcW w:w="3260" w:type="dxa"/>
            <w:gridSpan w:val="2"/>
            <w:tcBorders>
              <w:left w:val="single" w:sz="4" w:space="0" w:color="000000"/>
              <w:right w:val="single" w:sz="4" w:space="0" w:color="000000"/>
            </w:tcBorders>
            <w:shd w:val="clear" w:color="auto" w:fill="auto"/>
          </w:tcPr>
          <w:p w14:paraId="4FED3F71" w14:textId="77777777" w:rsidR="001359B8" w:rsidRDefault="001359B8" w:rsidP="005400CF">
            <w:pPr>
              <w:jc w:val="both"/>
              <w:rPr>
                <w:b/>
                <w:sz w:val="16"/>
                <w:szCs w:val="16"/>
              </w:rPr>
            </w:pPr>
            <w:r>
              <w:rPr>
                <w:b/>
                <w:sz w:val="16"/>
                <w:szCs w:val="16"/>
              </w:rPr>
              <w:t>Formative and summative assessment</w:t>
            </w:r>
          </w:p>
          <w:p w14:paraId="5BA7A3CC" w14:textId="77777777" w:rsidR="001359B8" w:rsidRPr="00D36E98" w:rsidRDefault="001359B8" w:rsidP="005400CF">
            <w:pPr>
              <w:jc w:val="both"/>
              <w:rPr>
                <w:sz w:val="16"/>
                <w:szCs w:val="16"/>
              </w:rPr>
            </w:pPr>
          </w:p>
        </w:tc>
        <w:tc>
          <w:tcPr>
            <w:tcW w:w="2268" w:type="dxa"/>
            <w:tcBorders>
              <w:left w:val="single" w:sz="4" w:space="0" w:color="000000"/>
              <w:right w:val="single" w:sz="4" w:space="0" w:color="000000"/>
            </w:tcBorders>
            <w:shd w:val="clear" w:color="auto" w:fill="auto"/>
          </w:tcPr>
          <w:p w14:paraId="4943A978" w14:textId="77777777" w:rsidR="001359B8" w:rsidRPr="008036E1" w:rsidRDefault="001359B8" w:rsidP="005400CF">
            <w:pPr>
              <w:jc w:val="both"/>
              <w:rPr>
                <w:b/>
                <w:bCs/>
                <w:sz w:val="16"/>
                <w:szCs w:val="16"/>
              </w:rPr>
            </w:pPr>
            <w:r w:rsidRPr="008036E1">
              <w:rPr>
                <w:b/>
                <w:bCs/>
                <w:sz w:val="16"/>
                <w:szCs w:val="16"/>
              </w:rPr>
              <w:t>Points % content</w:t>
            </w:r>
          </w:p>
          <w:p w14:paraId="43C92AB3" w14:textId="77777777" w:rsidR="001359B8" w:rsidRPr="008036E1" w:rsidRDefault="001359B8" w:rsidP="005400CF">
            <w:pPr>
              <w:rPr>
                <w:b/>
                <w:bCs/>
                <w:sz w:val="16"/>
                <w:szCs w:val="16"/>
              </w:rPr>
            </w:pPr>
          </w:p>
        </w:tc>
      </w:tr>
      <w:tr w:rsidR="001359B8" w:rsidRPr="003F2DC5" w14:paraId="08172D5D" w14:textId="77777777" w:rsidTr="005400CF">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6D0583FC" w14:textId="77777777" w:rsidR="001359B8" w:rsidRPr="00C03EF1" w:rsidRDefault="001359B8" w:rsidP="005400CF">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7A54D31" w14:textId="77777777" w:rsidR="001359B8" w:rsidRPr="00C03EF1" w:rsidRDefault="001359B8" w:rsidP="005400CF">
            <w:pPr>
              <w:jc w:val="both"/>
              <w:rPr>
                <w:b/>
                <w:sz w:val="16"/>
                <w:szCs w:val="16"/>
                <w:highlight w:val="green"/>
              </w:rPr>
            </w:pPr>
            <w:r w:rsidRPr="00C03EF1">
              <w:rPr>
                <w:sz w:val="16"/>
                <w:szCs w:val="16"/>
              </w:rPr>
              <w:t>2.67</w:t>
            </w:r>
          </w:p>
        </w:tc>
        <w:tc>
          <w:tcPr>
            <w:tcW w:w="1134" w:type="dxa"/>
            <w:gridSpan w:val="3"/>
            <w:tcBorders>
              <w:left w:val="single" w:sz="4" w:space="0" w:color="000000"/>
              <w:right w:val="single" w:sz="4" w:space="0" w:color="000000"/>
            </w:tcBorders>
          </w:tcPr>
          <w:p w14:paraId="6B8F00FA" w14:textId="77777777" w:rsidR="001359B8" w:rsidRPr="00C03EF1" w:rsidRDefault="001359B8" w:rsidP="005400CF">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68256F27" w14:textId="77777777" w:rsidR="001359B8" w:rsidRPr="00C03EF1" w:rsidRDefault="001359B8" w:rsidP="005400CF">
            <w:pPr>
              <w:jc w:val="both"/>
              <w:rPr>
                <w:b/>
                <w:sz w:val="16"/>
                <w:szCs w:val="16"/>
                <w:highlight w:val="green"/>
              </w:rPr>
            </w:pPr>
          </w:p>
        </w:tc>
        <w:tc>
          <w:tcPr>
            <w:tcW w:w="3260" w:type="dxa"/>
            <w:gridSpan w:val="2"/>
            <w:tcBorders>
              <w:left w:val="single" w:sz="4" w:space="0" w:color="000000"/>
              <w:right w:val="single" w:sz="4" w:space="0" w:color="000000"/>
            </w:tcBorders>
          </w:tcPr>
          <w:p w14:paraId="7F262094" w14:textId="77777777" w:rsidR="001359B8" w:rsidRPr="00D36E98" w:rsidRDefault="001359B8" w:rsidP="005400CF">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4BCBFCE" w14:textId="77777777" w:rsidR="001359B8" w:rsidRPr="00DC3784" w:rsidRDefault="001359B8" w:rsidP="005400CF">
            <w:pPr>
              <w:jc w:val="both"/>
              <w:rPr>
                <w:sz w:val="16"/>
                <w:szCs w:val="16"/>
              </w:rPr>
            </w:pPr>
            <w:r w:rsidRPr="00DC3784">
              <w:rPr>
                <w:sz w:val="16"/>
                <w:szCs w:val="16"/>
              </w:rPr>
              <w:t>0</w:t>
            </w:r>
          </w:p>
        </w:tc>
      </w:tr>
      <w:tr w:rsidR="001359B8" w:rsidRPr="003F2DC5" w14:paraId="5D3C686F" w14:textId="77777777" w:rsidTr="005400CF">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7C33EF12" w14:textId="77777777" w:rsidR="001359B8" w:rsidRPr="00C03EF1" w:rsidRDefault="001359B8" w:rsidP="005400CF">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tcPr>
          <w:p w14:paraId="6F677EC5" w14:textId="77777777" w:rsidR="001359B8" w:rsidRPr="00C03EF1" w:rsidRDefault="001359B8" w:rsidP="005400CF">
            <w:pPr>
              <w:jc w:val="both"/>
              <w:rPr>
                <w:b/>
                <w:sz w:val="16"/>
                <w:szCs w:val="16"/>
                <w:highlight w:val="green"/>
              </w:rPr>
            </w:pPr>
            <w:r w:rsidRPr="00C03EF1">
              <w:rPr>
                <w:sz w:val="16"/>
                <w:szCs w:val="16"/>
              </w:rPr>
              <w:t>2.33</w:t>
            </w:r>
          </w:p>
        </w:tc>
        <w:tc>
          <w:tcPr>
            <w:tcW w:w="1134" w:type="dxa"/>
            <w:gridSpan w:val="3"/>
            <w:tcBorders>
              <w:left w:val="single" w:sz="4" w:space="0" w:color="000000"/>
              <w:right w:val="single" w:sz="4" w:space="0" w:color="000000"/>
            </w:tcBorders>
          </w:tcPr>
          <w:p w14:paraId="707747DF" w14:textId="77777777" w:rsidR="001359B8" w:rsidRPr="00C03EF1" w:rsidRDefault="001359B8" w:rsidP="005400CF">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14:paraId="2B0D1D0A" w14:textId="77777777" w:rsidR="001359B8" w:rsidRPr="00C03EF1" w:rsidRDefault="001359B8" w:rsidP="005400CF">
            <w:pPr>
              <w:jc w:val="both"/>
              <w:rPr>
                <w:b/>
                <w:sz w:val="16"/>
                <w:szCs w:val="16"/>
                <w:highlight w:val="green"/>
              </w:rPr>
            </w:pPr>
          </w:p>
        </w:tc>
        <w:tc>
          <w:tcPr>
            <w:tcW w:w="3260" w:type="dxa"/>
            <w:gridSpan w:val="2"/>
            <w:tcBorders>
              <w:left w:val="single" w:sz="4" w:space="0" w:color="000000"/>
              <w:right w:val="single" w:sz="4" w:space="0" w:color="000000"/>
            </w:tcBorders>
          </w:tcPr>
          <w:p w14:paraId="311FD92F" w14:textId="77777777" w:rsidR="001359B8" w:rsidRPr="00D36E98" w:rsidRDefault="001359B8" w:rsidP="005400CF">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DDB9DAB" w14:textId="77777777" w:rsidR="001359B8" w:rsidRPr="00DC3784" w:rsidRDefault="001359B8" w:rsidP="005400CF">
            <w:pPr>
              <w:jc w:val="both"/>
              <w:rPr>
                <w:sz w:val="16"/>
                <w:szCs w:val="16"/>
                <w:lang w:val="kk-KZ"/>
              </w:rPr>
            </w:pPr>
            <w:r w:rsidRPr="00DC3784">
              <w:rPr>
                <w:sz w:val="16"/>
                <w:szCs w:val="16"/>
                <w:lang w:val="kk-KZ"/>
              </w:rPr>
              <w:t>25</w:t>
            </w:r>
          </w:p>
        </w:tc>
      </w:tr>
      <w:tr w:rsidR="001359B8" w:rsidRPr="003F2DC5" w14:paraId="48448E2D" w14:textId="77777777" w:rsidTr="005400CF">
        <w:tblPrEx>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717F56D1" w14:textId="77777777" w:rsidR="001359B8" w:rsidRPr="00C03EF1" w:rsidRDefault="001359B8" w:rsidP="005400CF">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tcPr>
          <w:p w14:paraId="3D3290BA" w14:textId="77777777" w:rsidR="001359B8" w:rsidRPr="00C03EF1" w:rsidRDefault="001359B8" w:rsidP="005400CF">
            <w:pPr>
              <w:jc w:val="both"/>
              <w:rPr>
                <w:b/>
                <w:sz w:val="16"/>
                <w:szCs w:val="16"/>
                <w:highlight w:val="green"/>
              </w:rPr>
            </w:pPr>
            <w:r w:rsidRPr="00C03EF1">
              <w:rPr>
                <w:sz w:val="16"/>
                <w:szCs w:val="16"/>
              </w:rPr>
              <w:t>2.0</w:t>
            </w:r>
          </w:p>
        </w:tc>
        <w:tc>
          <w:tcPr>
            <w:tcW w:w="1134" w:type="dxa"/>
            <w:gridSpan w:val="3"/>
            <w:tcBorders>
              <w:left w:val="single" w:sz="4" w:space="0" w:color="000000"/>
              <w:right w:val="single" w:sz="4" w:space="0" w:color="000000"/>
            </w:tcBorders>
          </w:tcPr>
          <w:p w14:paraId="57E712B3" w14:textId="77777777" w:rsidR="001359B8" w:rsidRPr="00C03EF1" w:rsidRDefault="001359B8" w:rsidP="005400CF">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14:paraId="56C542C7" w14:textId="77777777" w:rsidR="001359B8" w:rsidRPr="00C03EF1" w:rsidRDefault="001359B8" w:rsidP="005400CF">
            <w:pPr>
              <w:jc w:val="both"/>
              <w:rPr>
                <w:b/>
                <w:sz w:val="16"/>
                <w:szCs w:val="16"/>
                <w:highlight w:val="green"/>
              </w:rPr>
            </w:pPr>
            <w:r w:rsidRPr="00C03EF1">
              <w:rPr>
                <w:sz w:val="16"/>
                <w:szCs w:val="16"/>
              </w:rPr>
              <w:t>Satisfactorily</w:t>
            </w:r>
          </w:p>
        </w:tc>
        <w:tc>
          <w:tcPr>
            <w:tcW w:w="3260" w:type="dxa"/>
            <w:gridSpan w:val="2"/>
            <w:tcBorders>
              <w:left w:val="single" w:sz="4" w:space="0" w:color="000000"/>
              <w:right w:val="single" w:sz="4" w:space="0" w:color="000000"/>
            </w:tcBorders>
          </w:tcPr>
          <w:p w14:paraId="689FBFC1" w14:textId="77777777" w:rsidR="001359B8" w:rsidRPr="00D36E98" w:rsidRDefault="001359B8" w:rsidP="005400CF">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38C4BCB" w14:textId="77777777" w:rsidR="001359B8" w:rsidRPr="00DC3784" w:rsidRDefault="001359B8" w:rsidP="005400CF">
            <w:pPr>
              <w:jc w:val="both"/>
              <w:rPr>
                <w:sz w:val="16"/>
                <w:szCs w:val="16"/>
                <w:lang w:val="kk-KZ"/>
              </w:rPr>
            </w:pPr>
            <w:r w:rsidRPr="00DC3784">
              <w:rPr>
                <w:sz w:val="16"/>
                <w:szCs w:val="16"/>
              </w:rPr>
              <w:t xml:space="preserve">2 </w:t>
            </w:r>
            <w:r w:rsidRPr="00DC3784">
              <w:rPr>
                <w:sz w:val="16"/>
                <w:szCs w:val="16"/>
                <w:lang w:val="kk-KZ"/>
              </w:rPr>
              <w:t>5</w:t>
            </w:r>
          </w:p>
        </w:tc>
      </w:tr>
      <w:tr w:rsidR="001359B8" w:rsidRPr="003F2DC5" w14:paraId="45558DAF" w14:textId="77777777" w:rsidTr="005400CF">
        <w:tblPrEx>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090F2F9D" w14:textId="77777777" w:rsidR="001359B8" w:rsidRPr="00C03EF1" w:rsidRDefault="001359B8" w:rsidP="005400CF">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tcPr>
          <w:p w14:paraId="26A256A7" w14:textId="77777777" w:rsidR="001359B8" w:rsidRPr="00C03EF1" w:rsidRDefault="001359B8" w:rsidP="005400CF">
            <w:pPr>
              <w:jc w:val="both"/>
              <w:rPr>
                <w:b/>
                <w:sz w:val="16"/>
                <w:szCs w:val="16"/>
                <w:highlight w:val="green"/>
              </w:rPr>
            </w:pPr>
            <w:r w:rsidRPr="00C03EF1">
              <w:rPr>
                <w:sz w:val="16"/>
                <w:szCs w:val="16"/>
              </w:rPr>
              <w:t>1.67</w:t>
            </w:r>
          </w:p>
        </w:tc>
        <w:tc>
          <w:tcPr>
            <w:tcW w:w="1134" w:type="dxa"/>
            <w:gridSpan w:val="3"/>
            <w:tcBorders>
              <w:left w:val="single" w:sz="4" w:space="0" w:color="000000"/>
              <w:right w:val="single" w:sz="4" w:space="0" w:color="000000"/>
            </w:tcBorders>
          </w:tcPr>
          <w:p w14:paraId="3CE31C7C" w14:textId="77777777" w:rsidR="001359B8" w:rsidRPr="00C03EF1" w:rsidRDefault="001359B8" w:rsidP="005400CF">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tcPr>
          <w:p w14:paraId="6FC89663" w14:textId="77777777" w:rsidR="001359B8" w:rsidRPr="00C03EF1" w:rsidRDefault="001359B8" w:rsidP="005400CF">
            <w:pPr>
              <w:jc w:val="both"/>
              <w:rPr>
                <w:b/>
                <w:sz w:val="16"/>
                <w:szCs w:val="16"/>
                <w:highlight w:val="green"/>
              </w:rPr>
            </w:pPr>
          </w:p>
        </w:tc>
        <w:tc>
          <w:tcPr>
            <w:tcW w:w="3260" w:type="dxa"/>
            <w:gridSpan w:val="2"/>
            <w:tcBorders>
              <w:left w:val="single" w:sz="4" w:space="0" w:color="000000"/>
              <w:right w:val="single" w:sz="4" w:space="0" w:color="000000"/>
            </w:tcBorders>
          </w:tcPr>
          <w:p w14:paraId="7D3E4FE5" w14:textId="77777777" w:rsidR="001359B8" w:rsidRPr="00D36E98" w:rsidRDefault="001359B8" w:rsidP="005400CF">
            <w:pPr>
              <w:jc w:val="both"/>
              <w:rPr>
                <w:sz w:val="16"/>
                <w:szCs w:val="16"/>
              </w:rPr>
            </w:pPr>
            <w:r w:rsidRPr="00D36E98">
              <w:rPr>
                <w:sz w:val="16"/>
                <w:szCs w:val="16"/>
              </w:rPr>
              <w:t>Project and creative activities</w:t>
            </w:r>
          </w:p>
        </w:tc>
        <w:tc>
          <w:tcPr>
            <w:tcW w:w="2268" w:type="dxa"/>
            <w:tcBorders>
              <w:left w:val="single" w:sz="4" w:space="0" w:color="000000"/>
              <w:right w:val="single" w:sz="4" w:space="0" w:color="000000"/>
            </w:tcBorders>
          </w:tcPr>
          <w:p w14:paraId="5A8BEED0" w14:textId="77777777" w:rsidR="001359B8" w:rsidRPr="00DC3784" w:rsidRDefault="001359B8" w:rsidP="005400CF">
            <w:pPr>
              <w:jc w:val="both"/>
              <w:rPr>
                <w:sz w:val="16"/>
                <w:szCs w:val="16"/>
                <w:lang w:val="kk-KZ"/>
              </w:rPr>
            </w:pPr>
            <w:r w:rsidRPr="00DC3784">
              <w:rPr>
                <w:sz w:val="16"/>
                <w:szCs w:val="16"/>
                <w:lang w:val="kk-KZ"/>
              </w:rPr>
              <w:t>10</w:t>
            </w:r>
          </w:p>
        </w:tc>
      </w:tr>
      <w:tr w:rsidR="001359B8" w:rsidRPr="003F2DC5" w14:paraId="2F19BE76" w14:textId="77777777" w:rsidTr="005400CF">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tcPr>
          <w:p w14:paraId="7E295088" w14:textId="77777777" w:rsidR="001359B8" w:rsidRPr="00C03EF1" w:rsidRDefault="001359B8" w:rsidP="005400CF">
            <w:pPr>
              <w:jc w:val="both"/>
              <w:rPr>
                <w:b/>
                <w:sz w:val="16"/>
                <w:szCs w:val="16"/>
                <w:highlight w:val="green"/>
              </w:rPr>
            </w:pPr>
            <w:r w:rsidRPr="00C03EF1">
              <w:rPr>
                <w:sz w:val="16"/>
                <w:szCs w:val="16"/>
                <w:lang w:val="en-US"/>
              </w:rPr>
              <w:t>D+</w:t>
            </w:r>
          </w:p>
        </w:tc>
        <w:tc>
          <w:tcPr>
            <w:tcW w:w="1134" w:type="dxa"/>
            <w:tcBorders>
              <w:left w:val="single" w:sz="4" w:space="0" w:color="000000"/>
              <w:bottom w:val="single" w:sz="4" w:space="0" w:color="auto"/>
              <w:right w:val="single" w:sz="4" w:space="0" w:color="000000"/>
            </w:tcBorders>
          </w:tcPr>
          <w:p w14:paraId="12036912" w14:textId="77777777" w:rsidR="001359B8" w:rsidRPr="00C03EF1" w:rsidRDefault="001359B8" w:rsidP="005400CF">
            <w:pPr>
              <w:jc w:val="both"/>
              <w:rPr>
                <w:b/>
                <w:sz w:val="16"/>
                <w:szCs w:val="16"/>
                <w:highlight w:val="green"/>
              </w:rPr>
            </w:pPr>
            <w:r w:rsidRPr="00C03EF1">
              <w:rPr>
                <w:sz w:val="16"/>
                <w:szCs w:val="16"/>
              </w:rPr>
              <w:t>1.33</w:t>
            </w:r>
          </w:p>
        </w:tc>
        <w:tc>
          <w:tcPr>
            <w:tcW w:w="1134" w:type="dxa"/>
            <w:gridSpan w:val="3"/>
            <w:tcBorders>
              <w:left w:val="single" w:sz="4" w:space="0" w:color="000000"/>
              <w:bottom w:val="single" w:sz="4" w:space="0" w:color="auto"/>
              <w:right w:val="single" w:sz="4" w:space="0" w:color="000000"/>
            </w:tcBorders>
          </w:tcPr>
          <w:p w14:paraId="27E28E2A" w14:textId="77777777" w:rsidR="001359B8" w:rsidRPr="00C03EF1" w:rsidRDefault="001359B8" w:rsidP="005400CF">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14:paraId="3974A4B2" w14:textId="77777777" w:rsidR="001359B8" w:rsidRPr="00C055D3" w:rsidRDefault="001359B8" w:rsidP="005400CF">
            <w:pPr>
              <w:jc w:val="both"/>
              <w:rPr>
                <w:sz w:val="16"/>
                <w:szCs w:val="16"/>
              </w:rPr>
            </w:pPr>
            <w:r w:rsidRPr="00C03EF1">
              <w:rPr>
                <w:sz w:val="16"/>
                <w:szCs w:val="16"/>
              </w:rPr>
              <w:t>Unsatisfactory</w:t>
            </w:r>
          </w:p>
        </w:tc>
        <w:tc>
          <w:tcPr>
            <w:tcW w:w="3260" w:type="dxa"/>
            <w:gridSpan w:val="2"/>
            <w:tcBorders>
              <w:left w:val="single" w:sz="4" w:space="0" w:color="000000"/>
              <w:bottom w:val="single" w:sz="4" w:space="0" w:color="auto"/>
              <w:right w:val="single" w:sz="4" w:space="0" w:color="000000"/>
            </w:tcBorders>
          </w:tcPr>
          <w:p w14:paraId="4ADF066C" w14:textId="77777777" w:rsidR="001359B8" w:rsidRPr="00D36E98" w:rsidRDefault="001359B8" w:rsidP="005400CF">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69063B31" w14:textId="77777777" w:rsidR="001359B8" w:rsidRPr="00DC3784" w:rsidRDefault="001359B8" w:rsidP="005400CF">
            <w:pPr>
              <w:jc w:val="both"/>
              <w:rPr>
                <w:sz w:val="16"/>
                <w:szCs w:val="16"/>
              </w:rPr>
            </w:pPr>
            <w:r w:rsidRPr="00DC3784">
              <w:rPr>
                <w:sz w:val="16"/>
                <w:szCs w:val="16"/>
              </w:rPr>
              <w:t>40</w:t>
            </w:r>
          </w:p>
        </w:tc>
      </w:tr>
      <w:tr w:rsidR="001359B8" w:rsidRPr="003F2DC5" w14:paraId="56451804" w14:textId="77777777" w:rsidTr="005400CF">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09AC91C8" w14:textId="77777777" w:rsidR="001359B8" w:rsidRPr="00122EF2" w:rsidRDefault="001359B8" w:rsidP="005400CF">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3C616220" w14:textId="77777777" w:rsidR="001359B8" w:rsidRPr="00122EF2" w:rsidRDefault="001359B8" w:rsidP="005400CF">
            <w:pPr>
              <w:rPr>
                <w:sz w:val="16"/>
                <w:szCs w:val="16"/>
                <w:highlight w:val="green"/>
              </w:rPr>
            </w:pPr>
            <w:r w:rsidRPr="00122EF2">
              <w:rPr>
                <w:sz w:val="16"/>
                <w:szCs w:val="16"/>
              </w:rPr>
              <w:t>1.0</w:t>
            </w:r>
          </w:p>
        </w:tc>
        <w:tc>
          <w:tcPr>
            <w:tcW w:w="1134" w:type="dxa"/>
            <w:gridSpan w:val="3"/>
            <w:tcBorders>
              <w:top w:val="single" w:sz="4" w:space="0" w:color="auto"/>
              <w:left w:val="single" w:sz="4" w:space="0" w:color="auto"/>
              <w:bottom w:val="single" w:sz="4" w:space="0" w:color="auto"/>
              <w:right w:val="single" w:sz="4" w:space="0" w:color="auto"/>
            </w:tcBorders>
          </w:tcPr>
          <w:p w14:paraId="7EFE2F80" w14:textId="77777777" w:rsidR="001359B8" w:rsidRPr="00122EF2" w:rsidRDefault="001359B8" w:rsidP="005400CF">
            <w:pPr>
              <w:rPr>
                <w:sz w:val="16"/>
                <w:szCs w:val="16"/>
                <w:highlight w:val="green"/>
              </w:rPr>
            </w:pPr>
            <w:r w:rsidRPr="00122EF2">
              <w:rPr>
                <w:sz w:val="16"/>
                <w:szCs w:val="16"/>
              </w:rPr>
              <w:t>50-54</w:t>
            </w:r>
          </w:p>
        </w:tc>
        <w:tc>
          <w:tcPr>
            <w:tcW w:w="1843" w:type="dxa"/>
            <w:vMerge/>
            <w:tcBorders>
              <w:top w:val="single" w:sz="4" w:space="0" w:color="auto"/>
              <w:left w:val="single" w:sz="4" w:space="0" w:color="auto"/>
              <w:bottom w:val="single" w:sz="4" w:space="0" w:color="auto"/>
              <w:right w:val="single" w:sz="4" w:space="0" w:color="auto"/>
            </w:tcBorders>
          </w:tcPr>
          <w:p w14:paraId="78714572" w14:textId="77777777" w:rsidR="001359B8" w:rsidRPr="00122EF2" w:rsidRDefault="001359B8" w:rsidP="005400CF">
            <w:pPr>
              <w:rPr>
                <w:sz w:val="16"/>
                <w:szCs w:val="16"/>
                <w:highlight w:val="green"/>
              </w:rPr>
            </w:pPr>
          </w:p>
        </w:tc>
        <w:tc>
          <w:tcPr>
            <w:tcW w:w="3260" w:type="dxa"/>
            <w:gridSpan w:val="2"/>
            <w:tcBorders>
              <w:top w:val="single" w:sz="4" w:space="0" w:color="auto"/>
              <w:left w:val="single" w:sz="4" w:space="0" w:color="auto"/>
              <w:bottom w:val="single" w:sz="4" w:space="0" w:color="auto"/>
              <w:right w:val="single" w:sz="4" w:space="0" w:color="auto"/>
            </w:tcBorders>
          </w:tcPr>
          <w:p w14:paraId="2C8221AC" w14:textId="77777777" w:rsidR="001359B8" w:rsidRPr="00122EF2" w:rsidRDefault="001359B8" w:rsidP="005400CF">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175295AF" w14:textId="77777777" w:rsidR="001359B8" w:rsidRPr="00DC3784" w:rsidRDefault="001359B8" w:rsidP="005400CF">
            <w:pPr>
              <w:rPr>
                <w:sz w:val="16"/>
                <w:szCs w:val="16"/>
              </w:rPr>
            </w:pPr>
            <w:r w:rsidRPr="00DC3784">
              <w:rPr>
                <w:sz w:val="16"/>
                <w:szCs w:val="16"/>
              </w:rPr>
              <w:t>100</w:t>
            </w:r>
          </w:p>
        </w:tc>
      </w:tr>
    </w:tbl>
    <w:p w14:paraId="3D3FEC2A" w14:textId="77777777" w:rsidR="00F0729B" w:rsidRDefault="00F0729B">
      <w:pPr>
        <w:rPr>
          <w:lang w:val="en-US"/>
        </w:rPr>
      </w:pPr>
    </w:p>
    <w:p w14:paraId="071FEBA4" w14:textId="77777777" w:rsidR="00E0697D" w:rsidRPr="00340E89" w:rsidRDefault="00E0697D" w:rsidP="00E0697D">
      <w:pPr>
        <w:pBdr>
          <w:top w:val="nil"/>
          <w:left w:val="nil"/>
          <w:bottom w:val="nil"/>
          <w:right w:val="nil"/>
          <w:between w:val="nil"/>
        </w:pBdr>
        <w:tabs>
          <w:tab w:val="left" w:pos="1276"/>
        </w:tabs>
        <w:jc w:val="center"/>
        <w:rPr>
          <w:sz w:val="20"/>
          <w:szCs w:val="20"/>
        </w:rPr>
      </w:pPr>
      <w:r w:rsidRPr="00340E89">
        <w:rPr>
          <w:b/>
          <w:sz w:val="20"/>
          <w:szCs w:val="20"/>
        </w:rPr>
        <w:t>Calendar (schedule) for the implementation of the course content</w:t>
      </w:r>
    </w:p>
    <w:p w14:paraId="6E9FA18E" w14:textId="77777777" w:rsidR="00E0697D" w:rsidRPr="00340E89" w:rsidRDefault="00E0697D" w:rsidP="00E0697D">
      <w:pPr>
        <w:pBdr>
          <w:top w:val="nil"/>
          <w:left w:val="nil"/>
          <w:bottom w:val="nil"/>
          <w:right w:val="nil"/>
          <w:between w:val="nil"/>
        </w:pBdr>
        <w:tabs>
          <w:tab w:val="left" w:pos="1276"/>
        </w:tabs>
        <w:jc w:val="center"/>
        <w:rPr>
          <w:sz w:val="20"/>
          <w:szCs w:val="20"/>
        </w:rPr>
      </w:pPr>
    </w:p>
    <w:tbl>
      <w:tblPr>
        <w:tblW w:w="1053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
        <w:gridCol w:w="7600"/>
        <w:gridCol w:w="850"/>
        <w:gridCol w:w="1086"/>
      </w:tblGrid>
      <w:tr w:rsidR="00157179" w:rsidRPr="00340E89" w14:paraId="55525507" w14:textId="77777777" w:rsidTr="005400CF">
        <w:tc>
          <w:tcPr>
            <w:tcW w:w="1002" w:type="dxa"/>
          </w:tcPr>
          <w:p w14:paraId="7D05C084"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b/>
                <w:sz w:val="20"/>
                <w:szCs w:val="20"/>
              </w:rPr>
              <w:t>Week</w:t>
            </w:r>
          </w:p>
        </w:tc>
        <w:tc>
          <w:tcPr>
            <w:tcW w:w="7600" w:type="dxa"/>
          </w:tcPr>
          <w:p w14:paraId="60B77293"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b/>
                <w:sz w:val="20"/>
                <w:szCs w:val="20"/>
              </w:rPr>
              <w:t>Topic Title</w:t>
            </w:r>
          </w:p>
        </w:tc>
        <w:tc>
          <w:tcPr>
            <w:tcW w:w="850" w:type="dxa"/>
          </w:tcPr>
          <w:p w14:paraId="78B35D85"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b/>
                <w:sz w:val="20"/>
                <w:szCs w:val="20"/>
              </w:rPr>
              <w:t>Number of hours</w:t>
            </w:r>
          </w:p>
        </w:tc>
        <w:tc>
          <w:tcPr>
            <w:tcW w:w="1086" w:type="dxa"/>
          </w:tcPr>
          <w:p w14:paraId="1417BBA5" w14:textId="77777777" w:rsidR="00E0697D" w:rsidRPr="00340E89" w:rsidRDefault="00E0697D" w:rsidP="005400CF">
            <w:pPr>
              <w:pBdr>
                <w:top w:val="nil"/>
                <w:left w:val="nil"/>
                <w:bottom w:val="nil"/>
                <w:right w:val="nil"/>
                <w:between w:val="nil"/>
              </w:pBdr>
              <w:tabs>
                <w:tab w:val="left" w:pos="1276"/>
              </w:tabs>
              <w:ind w:left="-68" w:firstLine="26"/>
              <w:jc w:val="center"/>
              <w:rPr>
                <w:sz w:val="20"/>
                <w:szCs w:val="20"/>
              </w:rPr>
            </w:pPr>
            <w:r w:rsidRPr="00340E89">
              <w:rPr>
                <w:b/>
                <w:sz w:val="20"/>
                <w:szCs w:val="20"/>
              </w:rPr>
              <w:t>Max.</w:t>
            </w:r>
          </w:p>
          <w:p w14:paraId="6D865406"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b/>
                <w:sz w:val="20"/>
                <w:szCs w:val="20"/>
              </w:rPr>
              <w:t>score***</w:t>
            </w:r>
          </w:p>
        </w:tc>
      </w:tr>
      <w:tr w:rsidR="00157179" w:rsidRPr="00340E89" w14:paraId="30D44AB9" w14:textId="77777777" w:rsidTr="005400CF">
        <w:tc>
          <w:tcPr>
            <w:tcW w:w="10538" w:type="dxa"/>
            <w:gridSpan w:val="4"/>
          </w:tcPr>
          <w:p w14:paraId="5294C848"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b/>
                <w:sz w:val="20"/>
                <w:szCs w:val="20"/>
              </w:rPr>
              <w:t>Module 1 Theory of Political Conflicts</w:t>
            </w:r>
          </w:p>
        </w:tc>
      </w:tr>
      <w:tr w:rsidR="00157179" w:rsidRPr="00340E89" w14:paraId="113D22AC" w14:textId="77777777" w:rsidTr="005400CF">
        <w:trPr>
          <w:cantSplit/>
        </w:trPr>
        <w:tc>
          <w:tcPr>
            <w:tcW w:w="1002" w:type="dxa"/>
            <w:vMerge w:val="restart"/>
          </w:tcPr>
          <w:p w14:paraId="5B436981"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7600" w:type="dxa"/>
          </w:tcPr>
          <w:p w14:paraId="443372F3"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L 1. </w:t>
            </w:r>
            <w:r w:rsidRPr="00340E89">
              <w:rPr>
                <w:sz w:val="20"/>
                <w:szCs w:val="20"/>
              </w:rPr>
              <w:t xml:space="preserve">Political </w:t>
            </w:r>
            <w:proofErr w:type="spellStart"/>
            <w:r w:rsidRPr="00340E89">
              <w:rPr>
                <w:sz w:val="20"/>
                <w:szCs w:val="20"/>
              </w:rPr>
              <w:t>conflictology</w:t>
            </w:r>
            <w:proofErr w:type="spellEnd"/>
            <w:r w:rsidRPr="00340E89">
              <w:rPr>
                <w:sz w:val="20"/>
                <w:szCs w:val="20"/>
              </w:rPr>
              <w:t xml:space="preserve"> as an academic discipline.</w:t>
            </w:r>
          </w:p>
        </w:tc>
        <w:tc>
          <w:tcPr>
            <w:tcW w:w="850" w:type="dxa"/>
          </w:tcPr>
          <w:p w14:paraId="04CD9C23" w14:textId="07ADE900"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5EEBA59B"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241F045D" w14:textId="77777777" w:rsidTr="005400CF">
        <w:trPr>
          <w:cantSplit/>
        </w:trPr>
        <w:tc>
          <w:tcPr>
            <w:tcW w:w="1002" w:type="dxa"/>
            <w:vMerge/>
          </w:tcPr>
          <w:p w14:paraId="7167E185"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39439EA2" w14:textId="1DE224E6"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S 1. </w:t>
            </w:r>
            <w:r w:rsidRPr="00340E89">
              <w:rPr>
                <w:sz w:val="20"/>
                <w:szCs w:val="20"/>
              </w:rPr>
              <w:t>Conflict as a social phenomenon and its role in politics.</w:t>
            </w:r>
          </w:p>
        </w:tc>
        <w:tc>
          <w:tcPr>
            <w:tcW w:w="850" w:type="dxa"/>
          </w:tcPr>
          <w:p w14:paraId="7229754E" w14:textId="13E4FD3F"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3B8623FA" w14:textId="558C9E41" w:rsidR="00E0697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7</w:t>
            </w:r>
          </w:p>
        </w:tc>
      </w:tr>
      <w:tr w:rsidR="00157179" w:rsidRPr="00340E89" w14:paraId="4400A8A7" w14:textId="77777777" w:rsidTr="005400CF">
        <w:trPr>
          <w:cantSplit/>
        </w:trPr>
        <w:tc>
          <w:tcPr>
            <w:tcW w:w="1002" w:type="dxa"/>
            <w:vMerge w:val="restart"/>
          </w:tcPr>
          <w:p w14:paraId="54F735C1"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7600" w:type="dxa"/>
          </w:tcPr>
          <w:p w14:paraId="2AD62261"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L 2. </w:t>
            </w:r>
            <w:r w:rsidRPr="00340E89">
              <w:rPr>
                <w:sz w:val="20"/>
                <w:szCs w:val="20"/>
              </w:rPr>
              <w:t>Political conflicts: concept, essence and features.</w:t>
            </w:r>
          </w:p>
        </w:tc>
        <w:tc>
          <w:tcPr>
            <w:tcW w:w="850" w:type="dxa"/>
          </w:tcPr>
          <w:p w14:paraId="73F1A0FA" w14:textId="2DFD0458"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17B98A70"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088DD0CB" w14:textId="77777777" w:rsidTr="005400CF">
        <w:trPr>
          <w:cantSplit/>
        </w:trPr>
        <w:tc>
          <w:tcPr>
            <w:tcW w:w="1002" w:type="dxa"/>
            <w:vMerge/>
          </w:tcPr>
          <w:p w14:paraId="6852F0D2"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50EDA68B" w14:textId="07AE41A8"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S 2. </w:t>
            </w:r>
            <w:r w:rsidRPr="00340E89">
              <w:rPr>
                <w:sz w:val="20"/>
                <w:szCs w:val="20"/>
              </w:rPr>
              <w:t>Features and structure of political conflict.</w:t>
            </w:r>
          </w:p>
        </w:tc>
        <w:tc>
          <w:tcPr>
            <w:tcW w:w="850" w:type="dxa"/>
          </w:tcPr>
          <w:p w14:paraId="481AFECF" w14:textId="3262B91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4EAE1CA5" w14:textId="35135D1E" w:rsidR="00E0697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7</w:t>
            </w:r>
          </w:p>
        </w:tc>
      </w:tr>
      <w:tr w:rsidR="00157179" w:rsidRPr="00340E89" w14:paraId="360D94CB" w14:textId="77777777" w:rsidTr="005400CF">
        <w:trPr>
          <w:cantSplit/>
        </w:trPr>
        <w:tc>
          <w:tcPr>
            <w:tcW w:w="1002" w:type="dxa"/>
            <w:vMerge/>
          </w:tcPr>
          <w:p w14:paraId="438FAFF9"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7A5EAE15" w14:textId="2BF488D2" w:rsidR="00E0697D" w:rsidRPr="00340E89" w:rsidRDefault="00D318AA" w:rsidP="005400CF">
            <w:pPr>
              <w:pBdr>
                <w:top w:val="nil"/>
                <w:left w:val="nil"/>
                <w:bottom w:val="nil"/>
                <w:right w:val="nil"/>
                <w:between w:val="nil"/>
              </w:pBdr>
              <w:jc w:val="both"/>
              <w:rPr>
                <w:sz w:val="20"/>
                <w:szCs w:val="20"/>
              </w:rPr>
            </w:pPr>
            <w:r>
              <w:rPr>
                <w:sz w:val="20"/>
                <w:szCs w:val="20"/>
              </w:rPr>
              <w:t>ISW</w:t>
            </w:r>
            <w:r w:rsidR="00421A95" w:rsidRPr="00340E89">
              <w:rPr>
                <w:sz w:val="20"/>
                <w:szCs w:val="20"/>
              </w:rPr>
              <w:t xml:space="preserve"> P 1. Consultations on the implementation of </w:t>
            </w:r>
            <w:r w:rsidR="00CA4F8F">
              <w:rPr>
                <w:sz w:val="20"/>
                <w:szCs w:val="20"/>
              </w:rPr>
              <w:t>ISW</w:t>
            </w:r>
            <w:r w:rsidR="00421A95" w:rsidRPr="00340E89">
              <w:rPr>
                <w:sz w:val="20"/>
                <w:szCs w:val="20"/>
              </w:rPr>
              <w:t xml:space="preserve"> </w:t>
            </w:r>
            <w:r w:rsidR="00421A95" w:rsidRPr="00340E89">
              <w:rPr>
                <w:sz w:val="20"/>
                <w:szCs w:val="20"/>
                <w:lang w:val="kk-KZ"/>
              </w:rPr>
              <w:t>1</w:t>
            </w:r>
          </w:p>
        </w:tc>
        <w:tc>
          <w:tcPr>
            <w:tcW w:w="850" w:type="dxa"/>
          </w:tcPr>
          <w:p w14:paraId="1D495889" w14:textId="77777777" w:rsidR="00E0697D" w:rsidRPr="00340E89" w:rsidRDefault="00E0697D" w:rsidP="005400CF">
            <w:pPr>
              <w:pBdr>
                <w:top w:val="nil"/>
                <w:left w:val="nil"/>
                <w:bottom w:val="nil"/>
                <w:right w:val="nil"/>
                <w:between w:val="nil"/>
              </w:pBdr>
              <w:tabs>
                <w:tab w:val="left" w:pos="1276"/>
              </w:tabs>
              <w:jc w:val="center"/>
              <w:rPr>
                <w:sz w:val="20"/>
                <w:szCs w:val="20"/>
              </w:rPr>
            </w:pPr>
          </w:p>
        </w:tc>
        <w:tc>
          <w:tcPr>
            <w:tcW w:w="1086" w:type="dxa"/>
          </w:tcPr>
          <w:p w14:paraId="21D651D1"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002E7892" w14:textId="77777777" w:rsidTr="005400CF">
        <w:trPr>
          <w:cantSplit/>
        </w:trPr>
        <w:tc>
          <w:tcPr>
            <w:tcW w:w="1002" w:type="dxa"/>
            <w:vMerge w:val="restart"/>
          </w:tcPr>
          <w:p w14:paraId="42120FBB"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3</w:t>
            </w:r>
          </w:p>
        </w:tc>
        <w:tc>
          <w:tcPr>
            <w:tcW w:w="7600" w:type="dxa"/>
          </w:tcPr>
          <w:p w14:paraId="49F2468F"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L 3. </w:t>
            </w:r>
            <w:r w:rsidRPr="00340E89">
              <w:rPr>
                <w:sz w:val="20"/>
                <w:szCs w:val="20"/>
              </w:rPr>
              <w:t>Modern theories of conflicts.</w:t>
            </w:r>
          </w:p>
        </w:tc>
        <w:tc>
          <w:tcPr>
            <w:tcW w:w="850" w:type="dxa"/>
          </w:tcPr>
          <w:p w14:paraId="6E89BCAE" w14:textId="5401511A"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35184C28"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4D01E844" w14:textId="77777777" w:rsidTr="005400CF">
        <w:trPr>
          <w:cantSplit/>
        </w:trPr>
        <w:tc>
          <w:tcPr>
            <w:tcW w:w="1002" w:type="dxa"/>
            <w:vMerge/>
          </w:tcPr>
          <w:p w14:paraId="11D42AF2"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13803858" w14:textId="4FD3755F"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S 3. </w:t>
            </w:r>
            <w:r w:rsidRPr="00340E89">
              <w:rPr>
                <w:sz w:val="20"/>
                <w:szCs w:val="20"/>
              </w:rPr>
              <w:t>Basic conceptual approaches to the study of political conflicts.</w:t>
            </w:r>
          </w:p>
        </w:tc>
        <w:tc>
          <w:tcPr>
            <w:tcW w:w="850" w:type="dxa"/>
          </w:tcPr>
          <w:p w14:paraId="38FE532E" w14:textId="4C6D7AE3"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0FC9D520" w14:textId="4587C300" w:rsidR="00E0697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7</w:t>
            </w:r>
          </w:p>
        </w:tc>
      </w:tr>
      <w:tr w:rsidR="00157179" w:rsidRPr="00340E89" w14:paraId="446EDB9F" w14:textId="77777777" w:rsidTr="005400CF">
        <w:trPr>
          <w:cantSplit/>
        </w:trPr>
        <w:tc>
          <w:tcPr>
            <w:tcW w:w="1002" w:type="dxa"/>
            <w:vMerge/>
          </w:tcPr>
          <w:p w14:paraId="5D386905"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5821C95E" w14:textId="1A8F3499" w:rsidR="00E0697D" w:rsidRPr="00340E89" w:rsidRDefault="00D318AA" w:rsidP="005400CF">
            <w:pPr>
              <w:pBdr>
                <w:top w:val="nil"/>
                <w:left w:val="nil"/>
                <w:bottom w:val="nil"/>
                <w:right w:val="nil"/>
                <w:between w:val="nil"/>
              </w:pBdr>
              <w:tabs>
                <w:tab w:val="left" w:pos="1276"/>
              </w:tabs>
              <w:rPr>
                <w:sz w:val="20"/>
                <w:szCs w:val="20"/>
              </w:rPr>
            </w:pPr>
            <w:r>
              <w:rPr>
                <w:b/>
                <w:sz w:val="20"/>
                <w:szCs w:val="20"/>
              </w:rPr>
              <w:t>ISW</w:t>
            </w:r>
            <w:r w:rsidR="00E0697D" w:rsidRPr="00340E89">
              <w:rPr>
                <w:b/>
                <w:sz w:val="20"/>
                <w:szCs w:val="20"/>
              </w:rPr>
              <w:t xml:space="preserve"> 1. </w:t>
            </w:r>
            <w:r w:rsidR="00E0697D" w:rsidRPr="00340E89">
              <w:rPr>
                <w:sz w:val="20"/>
                <w:szCs w:val="20"/>
              </w:rPr>
              <w:t>Topic: Compare theories of political conflicts</w:t>
            </w:r>
          </w:p>
          <w:p w14:paraId="23371236"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sz w:val="20"/>
                <w:szCs w:val="20"/>
              </w:rPr>
              <w:t>Type of assignment: essay</w:t>
            </w:r>
          </w:p>
        </w:tc>
        <w:tc>
          <w:tcPr>
            <w:tcW w:w="850" w:type="dxa"/>
          </w:tcPr>
          <w:p w14:paraId="12C26D26" w14:textId="77777777" w:rsidR="00E0697D" w:rsidRPr="00340E89" w:rsidRDefault="00E0697D" w:rsidP="005400CF">
            <w:pPr>
              <w:pBdr>
                <w:top w:val="nil"/>
                <w:left w:val="nil"/>
                <w:bottom w:val="nil"/>
                <w:right w:val="nil"/>
                <w:between w:val="nil"/>
              </w:pBdr>
              <w:tabs>
                <w:tab w:val="left" w:pos="1276"/>
              </w:tabs>
              <w:jc w:val="center"/>
              <w:rPr>
                <w:sz w:val="20"/>
                <w:szCs w:val="20"/>
              </w:rPr>
            </w:pPr>
          </w:p>
        </w:tc>
        <w:tc>
          <w:tcPr>
            <w:tcW w:w="1086" w:type="dxa"/>
          </w:tcPr>
          <w:p w14:paraId="47E201E0"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25</w:t>
            </w:r>
          </w:p>
        </w:tc>
      </w:tr>
      <w:tr w:rsidR="00157179" w:rsidRPr="00340E89" w14:paraId="5ECB64B0" w14:textId="77777777" w:rsidTr="005400CF">
        <w:trPr>
          <w:cantSplit/>
        </w:trPr>
        <w:tc>
          <w:tcPr>
            <w:tcW w:w="1002" w:type="dxa"/>
            <w:vMerge w:val="restart"/>
          </w:tcPr>
          <w:p w14:paraId="6BEC3628"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4</w:t>
            </w:r>
          </w:p>
        </w:tc>
        <w:tc>
          <w:tcPr>
            <w:tcW w:w="7600" w:type="dxa"/>
          </w:tcPr>
          <w:p w14:paraId="5FE67CBD"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L 4. </w:t>
            </w:r>
            <w:r w:rsidRPr="00340E89">
              <w:rPr>
                <w:sz w:val="20"/>
                <w:szCs w:val="20"/>
              </w:rPr>
              <w:t>Typology and functional features of political conflicts.</w:t>
            </w:r>
          </w:p>
        </w:tc>
        <w:tc>
          <w:tcPr>
            <w:tcW w:w="850" w:type="dxa"/>
          </w:tcPr>
          <w:p w14:paraId="284C4131" w14:textId="4928A862"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106DC92C"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70BAC1FC" w14:textId="77777777" w:rsidTr="005400CF">
        <w:trPr>
          <w:cantSplit/>
        </w:trPr>
        <w:tc>
          <w:tcPr>
            <w:tcW w:w="1002" w:type="dxa"/>
            <w:vMerge/>
          </w:tcPr>
          <w:p w14:paraId="3BE2AD9F"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022B8601" w14:textId="02E196BF"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S 4. </w:t>
            </w:r>
            <w:r w:rsidRPr="00340E89">
              <w:rPr>
                <w:sz w:val="20"/>
                <w:szCs w:val="20"/>
              </w:rPr>
              <w:t>Types of political conflicts.</w:t>
            </w:r>
          </w:p>
        </w:tc>
        <w:tc>
          <w:tcPr>
            <w:tcW w:w="850" w:type="dxa"/>
          </w:tcPr>
          <w:p w14:paraId="5AC094A7" w14:textId="54F2EA0B"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29139EAB" w14:textId="047126C2" w:rsidR="00E0697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7</w:t>
            </w:r>
          </w:p>
        </w:tc>
      </w:tr>
      <w:tr w:rsidR="00157179" w:rsidRPr="00340E89" w14:paraId="54D72B4C" w14:textId="77777777" w:rsidTr="005400CF">
        <w:trPr>
          <w:cantSplit/>
        </w:trPr>
        <w:tc>
          <w:tcPr>
            <w:tcW w:w="1002" w:type="dxa"/>
            <w:vMerge w:val="restart"/>
          </w:tcPr>
          <w:p w14:paraId="7426E895"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5</w:t>
            </w:r>
          </w:p>
        </w:tc>
        <w:tc>
          <w:tcPr>
            <w:tcW w:w="7600" w:type="dxa"/>
          </w:tcPr>
          <w:p w14:paraId="13B58AA7"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L 5. </w:t>
            </w:r>
            <w:r w:rsidRPr="00340E89">
              <w:rPr>
                <w:sz w:val="20"/>
                <w:szCs w:val="20"/>
              </w:rPr>
              <w:t>Dynamics of political conflicts. Features of the development of a conflict situation.</w:t>
            </w:r>
          </w:p>
        </w:tc>
        <w:tc>
          <w:tcPr>
            <w:tcW w:w="850" w:type="dxa"/>
          </w:tcPr>
          <w:p w14:paraId="3694D926" w14:textId="38BABE6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075B4E4A"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0922A298" w14:textId="77777777" w:rsidTr="005400CF">
        <w:trPr>
          <w:cantSplit/>
        </w:trPr>
        <w:tc>
          <w:tcPr>
            <w:tcW w:w="1002" w:type="dxa"/>
            <w:vMerge/>
          </w:tcPr>
          <w:p w14:paraId="5DA4E836"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1A6D4526" w14:textId="2360C39A"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S 5. </w:t>
            </w:r>
            <w:r w:rsidRPr="00340E89">
              <w:rPr>
                <w:sz w:val="20"/>
                <w:szCs w:val="20"/>
              </w:rPr>
              <w:t>Political tension.</w:t>
            </w:r>
            <w:r w:rsidRPr="00340E89">
              <w:rPr>
                <w:b/>
                <w:sz w:val="20"/>
                <w:szCs w:val="20"/>
              </w:rPr>
              <w:t xml:space="preserve"> </w:t>
            </w:r>
          </w:p>
        </w:tc>
        <w:tc>
          <w:tcPr>
            <w:tcW w:w="850" w:type="dxa"/>
          </w:tcPr>
          <w:p w14:paraId="6D027B00" w14:textId="50945A1B"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133591AF" w14:textId="283D96D0" w:rsidR="00E0697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7</w:t>
            </w:r>
          </w:p>
        </w:tc>
      </w:tr>
      <w:tr w:rsidR="00157179" w:rsidRPr="00340E89" w14:paraId="59C9419D" w14:textId="77777777" w:rsidTr="005400CF">
        <w:tc>
          <w:tcPr>
            <w:tcW w:w="10538" w:type="dxa"/>
            <w:gridSpan w:val="4"/>
          </w:tcPr>
          <w:p w14:paraId="10C467A8"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b/>
                <w:sz w:val="20"/>
                <w:szCs w:val="20"/>
              </w:rPr>
              <w:t>Module 2 Dynamics of Political Conflict</w:t>
            </w:r>
          </w:p>
        </w:tc>
      </w:tr>
      <w:tr w:rsidR="00157179" w:rsidRPr="00340E89" w14:paraId="4FCBD4C8" w14:textId="77777777" w:rsidTr="005400CF">
        <w:trPr>
          <w:cantSplit/>
        </w:trPr>
        <w:tc>
          <w:tcPr>
            <w:tcW w:w="1002" w:type="dxa"/>
            <w:vMerge w:val="restart"/>
          </w:tcPr>
          <w:p w14:paraId="18E71CF9"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6</w:t>
            </w:r>
          </w:p>
        </w:tc>
        <w:tc>
          <w:tcPr>
            <w:tcW w:w="7600" w:type="dxa"/>
          </w:tcPr>
          <w:p w14:paraId="754F3660"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L 6. </w:t>
            </w:r>
            <w:r w:rsidRPr="00340E89">
              <w:rPr>
                <w:sz w:val="20"/>
                <w:szCs w:val="20"/>
              </w:rPr>
              <w:t>Dynamics of political conflicts. Features of the development of a conflict situation.</w:t>
            </w:r>
          </w:p>
        </w:tc>
        <w:tc>
          <w:tcPr>
            <w:tcW w:w="850" w:type="dxa"/>
          </w:tcPr>
          <w:p w14:paraId="7AE5EA5F" w14:textId="6607EC62"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615D351F"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17FC0741" w14:textId="77777777" w:rsidTr="005400CF">
        <w:trPr>
          <w:cantSplit/>
        </w:trPr>
        <w:tc>
          <w:tcPr>
            <w:tcW w:w="1002" w:type="dxa"/>
            <w:vMerge/>
          </w:tcPr>
          <w:p w14:paraId="59AED36C"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22F1BD1D" w14:textId="523CB6D9"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S 6. </w:t>
            </w:r>
            <w:r w:rsidRPr="00340E89">
              <w:rPr>
                <w:sz w:val="20"/>
                <w:szCs w:val="20"/>
              </w:rPr>
              <w:t>Political tension.</w:t>
            </w:r>
            <w:r w:rsidRPr="00340E89">
              <w:rPr>
                <w:b/>
                <w:sz w:val="20"/>
                <w:szCs w:val="20"/>
              </w:rPr>
              <w:t xml:space="preserve"> </w:t>
            </w:r>
            <w:r w:rsidRPr="00340E89">
              <w:rPr>
                <w:sz w:val="20"/>
                <w:szCs w:val="20"/>
              </w:rPr>
              <w:t> </w:t>
            </w:r>
          </w:p>
        </w:tc>
        <w:tc>
          <w:tcPr>
            <w:tcW w:w="850" w:type="dxa"/>
          </w:tcPr>
          <w:p w14:paraId="2EF0C413" w14:textId="192FD4F1"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659ECBC4" w14:textId="70994F7A" w:rsidR="00E0697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7</w:t>
            </w:r>
          </w:p>
        </w:tc>
      </w:tr>
      <w:tr w:rsidR="00157179" w:rsidRPr="00340E89" w14:paraId="46F99D3F" w14:textId="77777777" w:rsidTr="005400CF">
        <w:trPr>
          <w:cantSplit/>
        </w:trPr>
        <w:tc>
          <w:tcPr>
            <w:tcW w:w="1002" w:type="dxa"/>
          </w:tcPr>
          <w:p w14:paraId="26634CB7" w14:textId="77777777" w:rsidR="00421A95" w:rsidRPr="00340E89" w:rsidRDefault="00421A95" w:rsidP="005400CF">
            <w:pPr>
              <w:widowControl w:val="0"/>
              <w:pBdr>
                <w:top w:val="nil"/>
                <w:left w:val="nil"/>
                <w:bottom w:val="nil"/>
                <w:right w:val="nil"/>
                <w:between w:val="nil"/>
              </w:pBdr>
              <w:spacing w:line="276" w:lineRule="auto"/>
              <w:rPr>
                <w:sz w:val="20"/>
                <w:szCs w:val="20"/>
              </w:rPr>
            </w:pPr>
          </w:p>
        </w:tc>
        <w:tc>
          <w:tcPr>
            <w:tcW w:w="7600" w:type="dxa"/>
          </w:tcPr>
          <w:p w14:paraId="4A82D8BA" w14:textId="7898F39E" w:rsidR="00421A95" w:rsidRPr="00340E89" w:rsidRDefault="00CA4F8F" w:rsidP="005400CF">
            <w:pPr>
              <w:pBdr>
                <w:top w:val="nil"/>
                <w:left w:val="nil"/>
                <w:bottom w:val="nil"/>
                <w:right w:val="nil"/>
                <w:between w:val="nil"/>
              </w:pBdr>
              <w:tabs>
                <w:tab w:val="left" w:pos="1276"/>
              </w:tabs>
              <w:rPr>
                <w:b/>
                <w:sz w:val="20"/>
                <w:szCs w:val="20"/>
              </w:rPr>
            </w:pPr>
            <w:r>
              <w:rPr>
                <w:bCs/>
                <w:sz w:val="20"/>
                <w:szCs w:val="20"/>
              </w:rPr>
              <w:t>ISWT</w:t>
            </w:r>
            <w:r w:rsidR="00421A95" w:rsidRPr="00340E89">
              <w:rPr>
                <w:bCs/>
                <w:sz w:val="20"/>
                <w:szCs w:val="20"/>
              </w:rPr>
              <w:t xml:space="preserve"> 2 Consultation on the implementation of </w:t>
            </w:r>
            <w:r>
              <w:rPr>
                <w:bCs/>
                <w:sz w:val="20"/>
                <w:szCs w:val="20"/>
              </w:rPr>
              <w:t>ISW</w:t>
            </w:r>
            <w:r w:rsidR="00421A95" w:rsidRPr="00340E89">
              <w:rPr>
                <w:bCs/>
                <w:sz w:val="20"/>
                <w:szCs w:val="20"/>
              </w:rPr>
              <w:t xml:space="preserve"> 2</w:t>
            </w:r>
          </w:p>
        </w:tc>
        <w:tc>
          <w:tcPr>
            <w:tcW w:w="850" w:type="dxa"/>
          </w:tcPr>
          <w:p w14:paraId="18C14604" w14:textId="77777777" w:rsidR="00421A95" w:rsidRPr="00340E89" w:rsidRDefault="00421A95" w:rsidP="005400CF">
            <w:pPr>
              <w:pBdr>
                <w:top w:val="nil"/>
                <w:left w:val="nil"/>
                <w:bottom w:val="nil"/>
                <w:right w:val="nil"/>
                <w:between w:val="nil"/>
              </w:pBdr>
              <w:tabs>
                <w:tab w:val="left" w:pos="1276"/>
              </w:tabs>
              <w:jc w:val="center"/>
              <w:rPr>
                <w:sz w:val="20"/>
                <w:szCs w:val="20"/>
              </w:rPr>
            </w:pPr>
          </w:p>
        </w:tc>
        <w:tc>
          <w:tcPr>
            <w:tcW w:w="1086" w:type="dxa"/>
          </w:tcPr>
          <w:p w14:paraId="49A7D740" w14:textId="77777777" w:rsidR="00421A95" w:rsidRPr="00340E89" w:rsidRDefault="00421A95" w:rsidP="005400CF">
            <w:pPr>
              <w:pBdr>
                <w:top w:val="nil"/>
                <w:left w:val="nil"/>
                <w:bottom w:val="nil"/>
                <w:right w:val="nil"/>
                <w:between w:val="nil"/>
              </w:pBdr>
              <w:tabs>
                <w:tab w:val="left" w:pos="1276"/>
              </w:tabs>
              <w:jc w:val="center"/>
              <w:rPr>
                <w:sz w:val="20"/>
                <w:szCs w:val="20"/>
              </w:rPr>
            </w:pPr>
          </w:p>
        </w:tc>
      </w:tr>
      <w:tr w:rsidR="00157179" w:rsidRPr="00340E89" w14:paraId="6759B932" w14:textId="77777777" w:rsidTr="005400CF">
        <w:trPr>
          <w:cantSplit/>
        </w:trPr>
        <w:tc>
          <w:tcPr>
            <w:tcW w:w="1002" w:type="dxa"/>
            <w:vMerge w:val="restart"/>
          </w:tcPr>
          <w:p w14:paraId="3AAF156A"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7</w:t>
            </w:r>
          </w:p>
        </w:tc>
        <w:tc>
          <w:tcPr>
            <w:tcW w:w="7600" w:type="dxa"/>
          </w:tcPr>
          <w:p w14:paraId="69D56450"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L 7. </w:t>
            </w:r>
            <w:r w:rsidRPr="00340E89">
              <w:rPr>
                <w:sz w:val="20"/>
                <w:szCs w:val="20"/>
              </w:rPr>
              <w:t>Characteristics of the open stage of political conflict.</w:t>
            </w:r>
          </w:p>
        </w:tc>
        <w:tc>
          <w:tcPr>
            <w:tcW w:w="850" w:type="dxa"/>
          </w:tcPr>
          <w:p w14:paraId="3A7644FA" w14:textId="7FC11E1B"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66410495"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06F476A4" w14:textId="77777777" w:rsidTr="005400CF">
        <w:trPr>
          <w:cantSplit/>
        </w:trPr>
        <w:tc>
          <w:tcPr>
            <w:tcW w:w="1002" w:type="dxa"/>
            <w:vMerge/>
          </w:tcPr>
          <w:p w14:paraId="782290AC"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61150AB2" w14:textId="7E3F93BF"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S 7. </w:t>
            </w:r>
            <w:r w:rsidRPr="00340E89">
              <w:rPr>
                <w:sz w:val="20"/>
                <w:szCs w:val="20"/>
              </w:rPr>
              <w:t>Development of political conflict. Escalation and de-escalation of the conflict.</w:t>
            </w:r>
          </w:p>
        </w:tc>
        <w:tc>
          <w:tcPr>
            <w:tcW w:w="850" w:type="dxa"/>
          </w:tcPr>
          <w:p w14:paraId="7F48445F" w14:textId="38DC10B9"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1273FE6E" w14:textId="607AFE8B" w:rsidR="00E0697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8</w:t>
            </w:r>
          </w:p>
        </w:tc>
      </w:tr>
      <w:tr w:rsidR="00157179" w:rsidRPr="00340E89" w14:paraId="0278EB94" w14:textId="77777777" w:rsidTr="005400CF">
        <w:trPr>
          <w:cantSplit/>
        </w:trPr>
        <w:tc>
          <w:tcPr>
            <w:tcW w:w="1002" w:type="dxa"/>
          </w:tcPr>
          <w:p w14:paraId="2E5338F0" w14:textId="77777777" w:rsidR="00A71C4D" w:rsidRPr="00340E89" w:rsidRDefault="00A71C4D" w:rsidP="005400CF">
            <w:pPr>
              <w:widowControl w:val="0"/>
              <w:pBdr>
                <w:top w:val="nil"/>
                <w:left w:val="nil"/>
                <w:bottom w:val="nil"/>
                <w:right w:val="nil"/>
                <w:between w:val="nil"/>
              </w:pBdr>
              <w:spacing w:line="276" w:lineRule="auto"/>
              <w:rPr>
                <w:sz w:val="20"/>
                <w:szCs w:val="20"/>
              </w:rPr>
            </w:pPr>
          </w:p>
        </w:tc>
        <w:tc>
          <w:tcPr>
            <w:tcW w:w="7600" w:type="dxa"/>
          </w:tcPr>
          <w:p w14:paraId="49BC098E" w14:textId="37004AE1" w:rsidR="00A71C4D" w:rsidRPr="00340E89" w:rsidRDefault="00D318AA" w:rsidP="00A71C4D">
            <w:pPr>
              <w:pBdr>
                <w:top w:val="nil"/>
                <w:left w:val="nil"/>
                <w:bottom w:val="nil"/>
                <w:right w:val="nil"/>
                <w:between w:val="nil"/>
              </w:pBdr>
              <w:tabs>
                <w:tab w:val="left" w:pos="1276"/>
              </w:tabs>
              <w:rPr>
                <w:sz w:val="20"/>
                <w:szCs w:val="20"/>
              </w:rPr>
            </w:pPr>
            <w:r>
              <w:rPr>
                <w:b/>
                <w:sz w:val="20"/>
                <w:szCs w:val="20"/>
              </w:rPr>
              <w:t xml:space="preserve">ISW </w:t>
            </w:r>
            <w:r w:rsidR="00A71C4D" w:rsidRPr="00340E89">
              <w:rPr>
                <w:b/>
                <w:sz w:val="20"/>
                <w:szCs w:val="20"/>
              </w:rPr>
              <w:t xml:space="preserve">2. </w:t>
            </w:r>
            <w:r w:rsidR="00A71C4D" w:rsidRPr="00340E89">
              <w:rPr>
                <w:sz w:val="20"/>
                <w:szCs w:val="20"/>
              </w:rPr>
              <w:t>Topic: Indicators of political tension. Presentation</w:t>
            </w:r>
          </w:p>
        </w:tc>
        <w:tc>
          <w:tcPr>
            <w:tcW w:w="850" w:type="dxa"/>
          </w:tcPr>
          <w:p w14:paraId="4DC77988" w14:textId="77777777" w:rsidR="00A71C4D" w:rsidRPr="00340E89" w:rsidRDefault="00A71C4D" w:rsidP="005400CF">
            <w:pPr>
              <w:pBdr>
                <w:top w:val="nil"/>
                <w:left w:val="nil"/>
                <w:bottom w:val="nil"/>
                <w:right w:val="nil"/>
                <w:between w:val="nil"/>
              </w:pBdr>
              <w:tabs>
                <w:tab w:val="left" w:pos="1276"/>
              </w:tabs>
              <w:jc w:val="center"/>
              <w:rPr>
                <w:sz w:val="20"/>
                <w:szCs w:val="20"/>
              </w:rPr>
            </w:pPr>
          </w:p>
        </w:tc>
        <w:tc>
          <w:tcPr>
            <w:tcW w:w="1086" w:type="dxa"/>
          </w:tcPr>
          <w:p w14:paraId="788E344A" w14:textId="0971B430" w:rsidR="00A71C4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25</w:t>
            </w:r>
          </w:p>
        </w:tc>
      </w:tr>
      <w:tr w:rsidR="00157179" w:rsidRPr="00340E89" w14:paraId="463AC2F3" w14:textId="77777777" w:rsidTr="005400CF">
        <w:tc>
          <w:tcPr>
            <w:tcW w:w="1002" w:type="dxa"/>
          </w:tcPr>
          <w:p w14:paraId="5F2C3CBF" w14:textId="53D96572" w:rsidR="00E0697D" w:rsidRPr="00340E89" w:rsidRDefault="00E0697D" w:rsidP="005400CF">
            <w:pPr>
              <w:pBdr>
                <w:top w:val="nil"/>
                <w:left w:val="nil"/>
                <w:bottom w:val="nil"/>
                <w:right w:val="nil"/>
                <w:between w:val="nil"/>
              </w:pBdr>
              <w:tabs>
                <w:tab w:val="left" w:pos="1276"/>
              </w:tabs>
              <w:jc w:val="center"/>
              <w:rPr>
                <w:sz w:val="20"/>
                <w:szCs w:val="20"/>
              </w:rPr>
            </w:pPr>
          </w:p>
        </w:tc>
        <w:tc>
          <w:tcPr>
            <w:tcW w:w="7600" w:type="dxa"/>
          </w:tcPr>
          <w:p w14:paraId="3F2355EF" w14:textId="65E2B006" w:rsidR="00E0697D" w:rsidRPr="00340E89" w:rsidRDefault="00421A95" w:rsidP="005400CF">
            <w:pPr>
              <w:pBdr>
                <w:top w:val="nil"/>
                <w:left w:val="nil"/>
                <w:bottom w:val="nil"/>
                <w:right w:val="nil"/>
                <w:between w:val="nil"/>
              </w:pBdr>
              <w:jc w:val="both"/>
              <w:rPr>
                <w:sz w:val="20"/>
                <w:szCs w:val="20"/>
              </w:rPr>
            </w:pPr>
            <w:r w:rsidRPr="00340E89">
              <w:rPr>
                <w:b/>
                <w:sz w:val="20"/>
                <w:szCs w:val="20"/>
              </w:rPr>
              <w:t>Border control 1</w:t>
            </w:r>
          </w:p>
        </w:tc>
        <w:tc>
          <w:tcPr>
            <w:tcW w:w="850" w:type="dxa"/>
          </w:tcPr>
          <w:p w14:paraId="49A496E7" w14:textId="77777777" w:rsidR="00E0697D" w:rsidRPr="00340E89" w:rsidRDefault="00E0697D" w:rsidP="005400CF">
            <w:pPr>
              <w:pBdr>
                <w:top w:val="nil"/>
                <w:left w:val="nil"/>
                <w:bottom w:val="nil"/>
                <w:right w:val="nil"/>
                <w:between w:val="nil"/>
              </w:pBdr>
              <w:tabs>
                <w:tab w:val="left" w:pos="1276"/>
              </w:tabs>
              <w:jc w:val="center"/>
              <w:rPr>
                <w:sz w:val="20"/>
                <w:szCs w:val="20"/>
              </w:rPr>
            </w:pPr>
          </w:p>
        </w:tc>
        <w:tc>
          <w:tcPr>
            <w:tcW w:w="1086" w:type="dxa"/>
          </w:tcPr>
          <w:p w14:paraId="4A3DF708"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b/>
                <w:sz w:val="20"/>
                <w:szCs w:val="20"/>
              </w:rPr>
              <w:t>100</w:t>
            </w:r>
          </w:p>
        </w:tc>
      </w:tr>
      <w:tr w:rsidR="00157179" w:rsidRPr="00340E89" w14:paraId="35B86AD1" w14:textId="77777777" w:rsidTr="005400CF">
        <w:trPr>
          <w:cantSplit/>
        </w:trPr>
        <w:tc>
          <w:tcPr>
            <w:tcW w:w="1002" w:type="dxa"/>
            <w:vMerge w:val="restart"/>
          </w:tcPr>
          <w:p w14:paraId="5755C456" w14:textId="77777777"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8</w:t>
            </w:r>
          </w:p>
        </w:tc>
        <w:tc>
          <w:tcPr>
            <w:tcW w:w="7600" w:type="dxa"/>
          </w:tcPr>
          <w:p w14:paraId="1059EBD7" w14:textId="77777777"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L 8. </w:t>
            </w:r>
            <w:r w:rsidRPr="00340E89">
              <w:rPr>
                <w:sz w:val="20"/>
                <w:szCs w:val="20"/>
              </w:rPr>
              <w:t>Characteristics of the open stage of political conflict.</w:t>
            </w:r>
          </w:p>
        </w:tc>
        <w:tc>
          <w:tcPr>
            <w:tcW w:w="850" w:type="dxa"/>
          </w:tcPr>
          <w:p w14:paraId="64B94D5A" w14:textId="0745A26E" w:rsidR="00E0697D" w:rsidRPr="00340E89" w:rsidRDefault="00E0697D" w:rsidP="005400CF">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33D96304" w14:textId="77777777" w:rsidR="00E0697D" w:rsidRPr="00340E89" w:rsidRDefault="00E0697D" w:rsidP="005400CF">
            <w:pPr>
              <w:pBdr>
                <w:top w:val="nil"/>
                <w:left w:val="nil"/>
                <w:bottom w:val="nil"/>
                <w:right w:val="nil"/>
                <w:between w:val="nil"/>
              </w:pBdr>
              <w:tabs>
                <w:tab w:val="left" w:pos="1276"/>
              </w:tabs>
              <w:jc w:val="center"/>
              <w:rPr>
                <w:sz w:val="20"/>
                <w:szCs w:val="20"/>
              </w:rPr>
            </w:pPr>
          </w:p>
        </w:tc>
      </w:tr>
      <w:tr w:rsidR="00157179" w:rsidRPr="00340E89" w14:paraId="4BEE24A7" w14:textId="77777777" w:rsidTr="005400CF">
        <w:trPr>
          <w:cantSplit/>
        </w:trPr>
        <w:tc>
          <w:tcPr>
            <w:tcW w:w="1002" w:type="dxa"/>
            <w:vMerge/>
          </w:tcPr>
          <w:p w14:paraId="7EE6B002" w14:textId="77777777" w:rsidR="00E0697D" w:rsidRPr="00340E89" w:rsidRDefault="00E0697D" w:rsidP="005400CF">
            <w:pPr>
              <w:widowControl w:val="0"/>
              <w:pBdr>
                <w:top w:val="nil"/>
                <w:left w:val="nil"/>
                <w:bottom w:val="nil"/>
                <w:right w:val="nil"/>
                <w:between w:val="nil"/>
              </w:pBdr>
              <w:spacing w:line="276" w:lineRule="auto"/>
              <w:rPr>
                <w:sz w:val="20"/>
                <w:szCs w:val="20"/>
              </w:rPr>
            </w:pPr>
          </w:p>
        </w:tc>
        <w:tc>
          <w:tcPr>
            <w:tcW w:w="7600" w:type="dxa"/>
          </w:tcPr>
          <w:p w14:paraId="72FB45FE" w14:textId="7A996532" w:rsidR="00E0697D" w:rsidRPr="00340E89" w:rsidRDefault="00E0697D" w:rsidP="005400CF">
            <w:pPr>
              <w:pBdr>
                <w:top w:val="nil"/>
                <w:left w:val="nil"/>
                <w:bottom w:val="nil"/>
                <w:right w:val="nil"/>
                <w:between w:val="nil"/>
              </w:pBdr>
              <w:tabs>
                <w:tab w:val="left" w:pos="1276"/>
              </w:tabs>
              <w:rPr>
                <w:sz w:val="20"/>
                <w:szCs w:val="20"/>
              </w:rPr>
            </w:pPr>
            <w:r w:rsidRPr="00340E89">
              <w:rPr>
                <w:b/>
                <w:sz w:val="20"/>
                <w:szCs w:val="20"/>
              </w:rPr>
              <w:t xml:space="preserve">S 8. </w:t>
            </w:r>
            <w:r w:rsidRPr="00340E89">
              <w:rPr>
                <w:sz w:val="20"/>
                <w:szCs w:val="20"/>
              </w:rPr>
              <w:t>Development of political conflict. Escalation and de-escalation of the conflict.</w:t>
            </w:r>
          </w:p>
        </w:tc>
        <w:tc>
          <w:tcPr>
            <w:tcW w:w="850" w:type="dxa"/>
          </w:tcPr>
          <w:p w14:paraId="2CB9187C" w14:textId="198900F0" w:rsidR="00E0697D" w:rsidRPr="00340E89" w:rsidRDefault="00414FCD" w:rsidP="005400CF">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53ED2696" w14:textId="2DDA8A0D" w:rsidR="00E0697D" w:rsidRPr="00340E89" w:rsidRDefault="00157179" w:rsidP="005400CF">
            <w:pPr>
              <w:pBdr>
                <w:top w:val="nil"/>
                <w:left w:val="nil"/>
                <w:bottom w:val="nil"/>
                <w:right w:val="nil"/>
                <w:between w:val="nil"/>
              </w:pBdr>
              <w:tabs>
                <w:tab w:val="left" w:pos="1276"/>
              </w:tabs>
              <w:jc w:val="center"/>
              <w:rPr>
                <w:sz w:val="20"/>
                <w:szCs w:val="20"/>
              </w:rPr>
            </w:pPr>
            <w:r w:rsidRPr="00340E89">
              <w:rPr>
                <w:sz w:val="20"/>
                <w:szCs w:val="20"/>
              </w:rPr>
              <w:t>6</w:t>
            </w:r>
          </w:p>
        </w:tc>
      </w:tr>
      <w:tr w:rsidR="00157179" w:rsidRPr="00340E89" w14:paraId="1A399F12" w14:textId="77777777" w:rsidTr="005400CF">
        <w:trPr>
          <w:cantSplit/>
        </w:trPr>
        <w:tc>
          <w:tcPr>
            <w:tcW w:w="1002" w:type="dxa"/>
          </w:tcPr>
          <w:p w14:paraId="15206E73"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1839DFC9" w14:textId="35C25090" w:rsidR="00A71C4D" w:rsidRPr="00CA4F8F" w:rsidRDefault="00CA4F8F" w:rsidP="00CA4F8F">
            <w:pPr>
              <w:tabs>
                <w:tab w:val="left" w:pos="1276"/>
              </w:tabs>
              <w:rPr>
                <w:bCs/>
                <w:sz w:val="20"/>
                <w:szCs w:val="20"/>
              </w:rPr>
            </w:pPr>
            <w:r>
              <w:rPr>
                <w:bCs/>
                <w:sz w:val="20"/>
                <w:szCs w:val="20"/>
              </w:rPr>
              <w:t>ISWT</w:t>
            </w:r>
            <w:r w:rsidR="00A71C4D" w:rsidRPr="00340E89">
              <w:rPr>
                <w:bCs/>
                <w:sz w:val="20"/>
                <w:szCs w:val="20"/>
              </w:rPr>
              <w:t xml:space="preserve"> 3 Consultation on the implementation of </w:t>
            </w:r>
            <w:r>
              <w:rPr>
                <w:bCs/>
                <w:sz w:val="20"/>
                <w:szCs w:val="20"/>
              </w:rPr>
              <w:t>ISW</w:t>
            </w:r>
            <w:r w:rsidR="00A71C4D" w:rsidRPr="00340E89">
              <w:rPr>
                <w:bCs/>
                <w:sz w:val="20"/>
                <w:szCs w:val="20"/>
              </w:rPr>
              <w:t xml:space="preserve"> 3</w:t>
            </w:r>
          </w:p>
        </w:tc>
        <w:tc>
          <w:tcPr>
            <w:tcW w:w="850" w:type="dxa"/>
          </w:tcPr>
          <w:p w14:paraId="7F4AE9B9" w14:textId="77777777" w:rsidR="00A71C4D" w:rsidRPr="00340E89" w:rsidRDefault="00A71C4D" w:rsidP="00A71C4D">
            <w:pPr>
              <w:pBdr>
                <w:top w:val="nil"/>
                <w:left w:val="nil"/>
                <w:bottom w:val="nil"/>
                <w:right w:val="nil"/>
                <w:between w:val="nil"/>
              </w:pBdr>
              <w:tabs>
                <w:tab w:val="left" w:pos="1276"/>
              </w:tabs>
              <w:jc w:val="center"/>
              <w:rPr>
                <w:sz w:val="20"/>
                <w:szCs w:val="20"/>
              </w:rPr>
            </w:pPr>
          </w:p>
        </w:tc>
        <w:tc>
          <w:tcPr>
            <w:tcW w:w="1086" w:type="dxa"/>
          </w:tcPr>
          <w:p w14:paraId="77F557E3"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1BC83541" w14:textId="77777777" w:rsidTr="005400CF">
        <w:trPr>
          <w:cantSplit/>
        </w:trPr>
        <w:tc>
          <w:tcPr>
            <w:tcW w:w="1002" w:type="dxa"/>
            <w:vMerge w:val="restart"/>
          </w:tcPr>
          <w:p w14:paraId="6F7729FE" w14:textId="77777777"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9</w:t>
            </w:r>
          </w:p>
        </w:tc>
        <w:tc>
          <w:tcPr>
            <w:tcW w:w="7600" w:type="dxa"/>
          </w:tcPr>
          <w:p w14:paraId="4992E79D" w14:textId="7777777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L 9. </w:t>
            </w:r>
            <w:r w:rsidRPr="00340E89">
              <w:rPr>
                <w:sz w:val="20"/>
                <w:szCs w:val="20"/>
              </w:rPr>
              <w:t>Forms of completion of political conflict.</w:t>
            </w:r>
          </w:p>
        </w:tc>
        <w:tc>
          <w:tcPr>
            <w:tcW w:w="850" w:type="dxa"/>
          </w:tcPr>
          <w:p w14:paraId="23CC5312" w14:textId="67B7E0E2"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709B95A1"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51A116A3" w14:textId="77777777" w:rsidTr="005400CF">
        <w:trPr>
          <w:cantSplit/>
        </w:trPr>
        <w:tc>
          <w:tcPr>
            <w:tcW w:w="1002" w:type="dxa"/>
            <w:vMerge/>
          </w:tcPr>
          <w:p w14:paraId="6AAFCA83"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74F903DD" w14:textId="6CA9E0F6"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S 9. </w:t>
            </w:r>
            <w:r w:rsidRPr="00340E89">
              <w:rPr>
                <w:sz w:val="20"/>
                <w:szCs w:val="20"/>
              </w:rPr>
              <w:t>Form of manifestation of political conflict</w:t>
            </w:r>
          </w:p>
        </w:tc>
        <w:tc>
          <w:tcPr>
            <w:tcW w:w="850" w:type="dxa"/>
          </w:tcPr>
          <w:p w14:paraId="1016344B" w14:textId="3D56C497"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3EE0D03A" w14:textId="7093585C" w:rsidR="00A71C4D" w:rsidRPr="00340E89" w:rsidRDefault="00157179" w:rsidP="00A71C4D">
            <w:pPr>
              <w:pBdr>
                <w:top w:val="nil"/>
                <w:left w:val="nil"/>
                <w:bottom w:val="nil"/>
                <w:right w:val="nil"/>
                <w:between w:val="nil"/>
              </w:pBdr>
              <w:tabs>
                <w:tab w:val="left" w:pos="1276"/>
              </w:tabs>
              <w:jc w:val="center"/>
              <w:rPr>
                <w:sz w:val="20"/>
                <w:szCs w:val="20"/>
              </w:rPr>
            </w:pPr>
            <w:r w:rsidRPr="00340E89">
              <w:rPr>
                <w:sz w:val="20"/>
                <w:szCs w:val="20"/>
              </w:rPr>
              <w:t>6</w:t>
            </w:r>
          </w:p>
        </w:tc>
      </w:tr>
      <w:tr w:rsidR="00157179" w:rsidRPr="00340E89" w14:paraId="13E0F4EB" w14:textId="77777777" w:rsidTr="005400CF">
        <w:trPr>
          <w:cantSplit/>
        </w:trPr>
        <w:tc>
          <w:tcPr>
            <w:tcW w:w="1002" w:type="dxa"/>
            <w:vMerge w:val="restart"/>
          </w:tcPr>
          <w:p w14:paraId="2BEE55B1" w14:textId="77777777"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10</w:t>
            </w:r>
          </w:p>
        </w:tc>
        <w:tc>
          <w:tcPr>
            <w:tcW w:w="7600" w:type="dxa"/>
          </w:tcPr>
          <w:p w14:paraId="715A1F0B" w14:textId="7777777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L 10. </w:t>
            </w:r>
            <w:r w:rsidRPr="00340E89">
              <w:rPr>
                <w:sz w:val="20"/>
                <w:szCs w:val="20"/>
              </w:rPr>
              <w:t>Violence in political conflict</w:t>
            </w:r>
          </w:p>
        </w:tc>
        <w:tc>
          <w:tcPr>
            <w:tcW w:w="850" w:type="dxa"/>
          </w:tcPr>
          <w:p w14:paraId="2965EE98" w14:textId="2D6B2650"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467F11F6"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0E406E36" w14:textId="77777777" w:rsidTr="005400CF">
        <w:trPr>
          <w:cantSplit/>
        </w:trPr>
        <w:tc>
          <w:tcPr>
            <w:tcW w:w="1002" w:type="dxa"/>
            <w:vMerge/>
          </w:tcPr>
          <w:p w14:paraId="38209A16"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55C4191B" w14:textId="0B919FBE"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S 10. </w:t>
            </w:r>
            <w:r w:rsidRPr="00340E89">
              <w:rPr>
                <w:sz w:val="20"/>
                <w:szCs w:val="20"/>
              </w:rPr>
              <w:t>Mechanisms for limiting the use of violence in political conflicts.</w:t>
            </w:r>
          </w:p>
        </w:tc>
        <w:tc>
          <w:tcPr>
            <w:tcW w:w="850" w:type="dxa"/>
          </w:tcPr>
          <w:p w14:paraId="5F03F5DA" w14:textId="40B228E4"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35FB8C41" w14:textId="41412A2A" w:rsidR="00A71C4D" w:rsidRPr="00340E89" w:rsidRDefault="00157179" w:rsidP="00A71C4D">
            <w:pPr>
              <w:pBdr>
                <w:top w:val="nil"/>
                <w:left w:val="nil"/>
                <w:bottom w:val="nil"/>
                <w:right w:val="nil"/>
                <w:between w:val="nil"/>
              </w:pBdr>
              <w:tabs>
                <w:tab w:val="left" w:pos="1276"/>
              </w:tabs>
              <w:jc w:val="center"/>
              <w:rPr>
                <w:sz w:val="20"/>
                <w:szCs w:val="20"/>
              </w:rPr>
            </w:pPr>
            <w:r w:rsidRPr="00340E89">
              <w:rPr>
                <w:sz w:val="20"/>
                <w:szCs w:val="20"/>
              </w:rPr>
              <w:t>6</w:t>
            </w:r>
          </w:p>
        </w:tc>
      </w:tr>
      <w:tr w:rsidR="00157179" w:rsidRPr="00340E89" w14:paraId="62B33A44" w14:textId="77777777" w:rsidTr="005400CF">
        <w:tc>
          <w:tcPr>
            <w:tcW w:w="10538" w:type="dxa"/>
            <w:gridSpan w:val="4"/>
          </w:tcPr>
          <w:p w14:paraId="3222235B" w14:textId="77777777" w:rsidR="00A71C4D" w:rsidRPr="00340E89" w:rsidRDefault="00A71C4D" w:rsidP="00A71C4D">
            <w:pPr>
              <w:pBdr>
                <w:top w:val="nil"/>
                <w:left w:val="nil"/>
                <w:bottom w:val="nil"/>
                <w:right w:val="nil"/>
                <w:between w:val="nil"/>
              </w:pBdr>
              <w:tabs>
                <w:tab w:val="left" w:pos="1276"/>
              </w:tabs>
              <w:jc w:val="center"/>
              <w:rPr>
                <w:sz w:val="20"/>
                <w:szCs w:val="20"/>
              </w:rPr>
            </w:pPr>
            <w:r w:rsidRPr="00340E89">
              <w:rPr>
                <w:b/>
                <w:sz w:val="20"/>
                <w:szCs w:val="20"/>
              </w:rPr>
              <w:t>Module 3 Methods of resolving political conflicts</w:t>
            </w:r>
          </w:p>
        </w:tc>
      </w:tr>
      <w:tr w:rsidR="00157179" w:rsidRPr="00340E89" w14:paraId="0DAAFFEE" w14:textId="77777777" w:rsidTr="005400CF">
        <w:trPr>
          <w:cantSplit/>
        </w:trPr>
        <w:tc>
          <w:tcPr>
            <w:tcW w:w="1002" w:type="dxa"/>
            <w:vMerge w:val="restart"/>
          </w:tcPr>
          <w:p w14:paraId="10CF253D" w14:textId="77777777"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11</w:t>
            </w:r>
          </w:p>
        </w:tc>
        <w:tc>
          <w:tcPr>
            <w:tcW w:w="7600" w:type="dxa"/>
          </w:tcPr>
          <w:p w14:paraId="75D4432A" w14:textId="7777777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L 11. </w:t>
            </w:r>
            <w:r w:rsidRPr="00340E89">
              <w:rPr>
                <w:sz w:val="20"/>
                <w:szCs w:val="20"/>
              </w:rPr>
              <w:t>The essence and principles of technologies for preventing and resolving political conflicts.</w:t>
            </w:r>
          </w:p>
        </w:tc>
        <w:tc>
          <w:tcPr>
            <w:tcW w:w="850" w:type="dxa"/>
          </w:tcPr>
          <w:p w14:paraId="6B219053" w14:textId="237E2ACE"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01AAB9EA"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458F78C9" w14:textId="77777777" w:rsidTr="005400CF">
        <w:trPr>
          <w:cantSplit/>
        </w:trPr>
        <w:tc>
          <w:tcPr>
            <w:tcW w:w="1002" w:type="dxa"/>
            <w:vMerge/>
          </w:tcPr>
          <w:p w14:paraId="74291099"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666EA4D5" w14:textId="7EF802D5"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S 11. </w:t>
            </w:r>
            <w:r w:rsidRPr="00340E89">
              <w:rPr>
                <w:sz w:val="20"/>
                <w:szCs w:val="20"/>
              </w:rPr>
              <w:t>Problems of institutionalization of political conflict as a technology of its regulation.</w:t>
            </w:r>
          </w:p>
        </w:tc>
        <w:tc>
          <w:tcPr>
            <w:tcW w:w="850" w:type="dxa"/>
          </w:tcPr>
          <w:p w14:paraId="3DB664E8" w14:textId="4B958821"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1949F6D8" w14:textId="4D01D5DC" w:rsidR="00A71C4D" w:rsidRPr="00340E89" w:rsidRDefault="00B3388D" w:rsidP="00A71C4D">
            <w:pPr>
              <w:pBdr>
                <w:top w:val="nil"/>
                <w:left w:val="nil"/>
                <w:bottom w:val="nil"/>
                <w:right w:val="nil"/>
                <w:between w:val="nil"/>
              </w:pBdr>
              <w:tabs>
                <w:tab w:val="left" w:pos="1276"/>
              </w:tabs>
              <w:jc w:val="center"/>
              <w:rPr>
                <w:sz w:val="20"/>
                <w:szCs w:val="20"/>
              </w:rPr>
            </w:pPr>
            <w:r w:rsidRPr="00340E89">
              <w:rPr>
                <w:sz w:val="20"/>
                <w:szCs w:val="20"/>
              </w:rPr>
              <w:t>6</w:t>
            </w:r>
          </w:p>
        </w:tc>
      </w:tr>
      <w:tr w:rsidR="00157179" w:rsidRPr="00340E89" w14:paraId="479325AA" w14:textId="77777777" w:rsidTr="005400CF">
        <w:trPr>
          <w:cantSplit/>
        </w:trPr>
        <w:tc>
          <w:tcPr>
            <w:tcW w:w="1002" w:type="dxa"/>
          </w:tcPr>
          <w:p w14:paraId="3ADA034D" w14:textId="77777777" w:rsidR="00157179" w:rsidRPr="00340E89" w:rsidRDefault="00157179" w:rsidP="00A71C4D">
            <w:pPr>
              <w:widowControl w:val="0"/>
              <w:pBdr>
                <w:top w:val="nil"/>
                <w:left w:val="nil"/>
                <w:bottom w:val="nil"/>
                <w:right w:val="nil"/>
                <w:between w:val="nil"/>
              </w:pBdr>
              <w:spacing w:line="276" w:lineRule="auto"/>
              <w:rPr>
                <w:sz w:val="20"/>
                <w:szCs w:val="20"/>
              </w:rPr>
            </w:pPr>
          </w:p>
        </w:tc>
        <w:tc>
          <w:tcPr>
            <w:tcW w:w="7600" w:type="dxa"/>
          </w:tcPr>
          <w:p w14:paraId="34A1D03C" w14:textId="767B9B0C" w:rsidR="00157179" w:rsidRPr="00340E89" w:rsidRDefault="00CA4F8F" w:rsidP="00157179">
            <w:pPr>
              <w:pBdr>
                <w:top w:val="nil"/>
                <w:left w:val="nil"/>
                <w:bottom w:val="nil"/>
                <w:right w:val="nil"/>
                <w:between w:val="nil"/>
              </w:pBdr>
              <w:tabs>
                <w:tab w:val="left" w:pos="1276"/>
              </w:tabs>
              <w:rPr>
                <w:sz w:val="20"/>
                <w:szCs w:val="20"/>
              </w:rPr>
            </w:pPr>
            <w:r>
              <w:rPr>
                <w:b/>
                <w:sz w:val="20"/>
                <w:szCs w:val="20"/>
              </w:rPr>
              <w:t>ISW</w:t>
            </w:r>
            <w:r w:rsidR="00157179" w:rsidRPr="00340E89">
              <w:rPr>
                <w:b/>
                <w:sz w:val="20"/>
                <w:szCs w:val="20"/>
              </w:rPr>
              <w:t xml:space="preserve"> 3. </w:t>
            </w:r>
            <w:r w:rsidR="00157179" w:rsidRPr="00340E89">
              <w:rPr>
                <w:sz w:val="20"/>
                <w:szCs w:val="20"/>
              </w:rPr>
              <w:t>Topic:</w:t>
            </w:r>
            <w:r w:rsidR="00157179" w:rsidRPr="00340E89">
              <w:rPr>
                <w:b/>
                <w:sz w:val="20"/>
                <w:szCs w:val="20"/>
              </w:rPr>
              <w:t xml:space="preserve"> </w:t>
            </w:r>
            <w:r w:rsidR="00157179" w:rsidRPr="00340E89">
              <w:rPr>
                <w:sz w:val="20"/>
                <w:szCs w:val="20"/>
              </w:rPr>
              <w:t>Prepare a conflict mapping that should reflect the causes of the conflict (your choice). Highlight the stages of development of this conflict.</w:t>
            </w:r>
          </w:p>
          <w:p w14:paraId="58BD6A8D" w14:textId="3AF99A2F" w:rsidR="00157179" w:rsidRPr="00340E89" w:rsidRDefault="00157179" w:rsidP="00157179">
            <w:pPr>
              <w:pBdr>
                <w:top w:val="nil"/>
                <w:left w:val="nil"/>
                <w:bottom w:val="nil"/>
                <w:right w:val="nil"/>
                <w:between w:val="nil"/>
              </w:pBdr>
              <w:tabs>
                <w:tab w:val="left" w:pos="1276"/>
              </w:tabs>
              <w:rPr>
                <w:b/>
                <w:sz w:val="20"/>
                <w:szCs w:val="20"/>
              </w:rPr>
            </w:pPr>
            <w:r w:rsidRPr="00340E89">
              <w:rPr>
                <w:sz w:val="20"/>
                <w:szCs w:val="20"/>
              </w:rPr>
              <w:t>Type of task: cartography</w:t>
            </w:r>
          </w:p>
        </w:tc>
        <w:tc>
          <w:tcPr>
            <w:tcW w:w="850" w:type="dxa"/>
          </w:tcPr>
          <w:p w14:paraId="75AD8B4C" w14:textId="77777777" w:rsidR="00157179" w:rsidRPr="00340E89" w:rsidRDefault="00157179" w:rsidP="00A71C4D">
            <w:pPr>
              <w:pBdr>
                <w:top w:val="nil"/>
                <w:left w:val="nil"/>
                <w:bottom w:val="nil"/>
                <w:right w:val="nil"/>
                <w:between w:val="nil"/>
              </w:pBdr>
              <w:tabs>
                <w:tab w:val="left" w:pos="1276"/>
              </w:tabs>
              <w:jc w:val="center"/>
              <w:rPr>
                <w:sz w:val="20"/>
                <w:szCs w:val="20"/>
              </w:rPr>
            </w:pPr>
          </w:p>
        </w:tc>
        <w:tc>
          <w:tcPr>
            <w:tcW w:w="1086" w:type="dxa"/>
          </w:tcPr>
          <w:p w14:paraId="1DC5C7EA" w14:textId="081A899F" w:rsidR="00157179" w:rsidRPr="00340E89" w:rsidRDefault="00B3388D" w:rsidP="00A71C4D">
            <w:pPr>
              <w:pBdr>
                <w:top w:val="nil"/>
                <w:left w:val="nil"/>
                <w:bottom w:val="nil"/>
                <w:right w:val="nil"/>
                <w:between w:val="nil"/>
              </w:pBdr>
              <w:tabs>
                <w:tab w:val="left" w:pos="1276"/>
              </w:tabs>
              <w:jc w:val="center"/>
              <w:rPr>
                <w:sz w:val="20"/>
                <w:szCs w:val="20"/>
              </w:rPr>
            </w:pPr>
            <w:r w:rsidRPr="00340E89">
              <w:rPr>
                <w:sz w:val="20"/>
                <w:szCs w:val="20"/>
              </w:rPr>
              <w:t>25</w:t>
            </w:r>
          </w:p>
        </w:tc>
      </w:tr>
      <w:tr w:rsidR="00157179" w:rsidRPr="00340E89" w14:paraId="0100E6C0" w14:textId="77777777" w:rsidTr="005400CF">
        <w:trPr>
          <w:cantSplit/>
        </w:trPr>
        <w:tc>
          <w:tcPr>
            <w:tcW w:w="1002" w:type="dxa"/>
            <w:vMerge w:val="restart"/>
          </w:tcPr>
          <w:p w14:paraId="2C199954" w14:textId="77777777"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12</w:t>
            </w:r>
          </w:p>
        </w:tc>
        <w:tc>
          <w:tcPr>
            <w:tcW w:w="7600" w:type="dxa"/>
          </w:tcPr>
          <w:p w14:paraId="6D1BEAFA" w14:textId="7777777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L12. </w:t>
            </w:r>
            <w:r w:rsidRPr="00340E89">
              <w:rPr>
                <w:sz w:val="20"/>
                <w:szCs w:val="20"/>
              </w:rPr>
              <w:t>Problems of institutionalization of political conflict as a technology of its regulation (problem lecture).</w:t>
            </w:r>
          </w:p>
        </w:tc>
        <w:tc>
          <w:tcPr>
            <w:tcW w:w="850" w:type="dxa"/>
          </w:tcPr>
          <w:p w14:paraId="63127340" w14:textId="4B9D91CA"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55DC56F5"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2877F059" w14:textId="77777777" w:rsidTr="005400CF">
        <w:trPr>
          <w:cantSplit/>
        </w:trPr>
        <w:tc>
          <w:tcPr>
            <w:tcW w:w="1002" w:type="dxa"/>
            <w:vMerge/>
          </w:tcPr>
          <w:p w14:paraId="1AA0FCE3"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2D125F97" w14:textId="384F1BD1"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S 12. </w:t>
            </w:r>
            <w:r w:rsidRPr="00340E89">
              <w:rPr>
                <w:sz w:val="20"/>
                <w:szCs w:val="20"/>
              </w:rPr>
              <w:t>Kazakhstan's experience in preventing destructive political conflicts</w:t>
            </w:r>
          </w:p>
        </w:tc>
        <w:tc>
          <w:tcPr>
            <w:tcW w:w="850" w:type="dxa"/>
          </w:tcPr>
          <w:p w14:paraId="34EA0201" w14:textId="42B8B165"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105BAFE7" w14:textId="0488E8E0" w:rsidR="00A71C4D" w:rsidRPr="00340E89" w:rsidRDefault="00B3388D" w:rsidP="00A71C4D">
            <w:pPr>
              <w:pBdr>
                <w:top w:val="nil"/>
                <w:left w:val="nil"/>
                <w:bottom w:val="nil"/>
                <w:right w:val="nil"/>
                <w:between w:val="nil"/>
              </w:pBdr>
              <w:tabs>
                <w:tab w:val="left" w:pos="1276"/>
              </w:tabs>
              <w:jc w:val="center"/>
              <w:rPr>
                <w:sz w:val="20"/>
                <w:szCs w:val="20"/>
              </w:rPr>
            </w:pPr>
            <w:r w:rsidRPr="00340E89">
              <w:rPr>
                <w:sz w:val="20"/>
                <w:szCs w:val="20"/>
              </w:rPr>
              <w:t>6</w:t>
            </w:r>
          </w:p>
        </w:tc>
      </w:tr>
      <w:tr w:rsidR="00157179" w:rsidRPr="00340E89" w14:paraId="5D714216" w14:textId="77777777" w:rsidTr="005400CF">
        <w:trPr>
          <w:cantSplit/>
        </w:trPr>
        <w:tc>
          <w:tcPr>
            <w:tcW w:w="1002" w:type="dxa"/>
            <w:vMerge/>
          </w:tcPr>
          <w:p w14:paraId="1C4C43BD"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34CF6ABD" w14:textId="2A7D1D87" w:rsidR="00A71C4D" w:rsidRPr="00340E89" w:rsidRDefault="00CA4F8F" w:rsidP="00A71C4D">
            <w:pPr>
              <w:pBdr>
                <w:top w:val="nil"/>
                <w:left w:val="nil"/>
                <w:bottom w:val="nil"/>
                <w:right w:val="nil"/>
                <w:between w:val="nil"/>
              </w:pBdr>
              <w:jc w:val="both"/>
              <w:rPr>
                <w:sz w:val="20"/>
                <w:szCs w:val="20"/>
              </w:rPr>
            </w:pPr>
            <w:r>
              <w:rPr>
                <w:sz w:val="20"/>
                <w:szCs w:val="20"/>
                <w:lang w:val="en-US"/>
              </w:rPr>
              <w:t>ISWT</w:t>
            </w:r>
            <w:r w:rsidR="00A71C4D" w:rsidRPr="00340E89">
              <w:rPr>
                <w:sz w:val="20"/>
                <w:szCs w:val="20"/>
                <w:lang w:val="kk-KZ"/>
              </w:rPr>
              <w:t xml:space="preserve"> 5 Consultation on the implementation of </w:t>
            </w:r>
            <w:r>
              <w:rPr>
                <w:sz w:val="20"/>
                <w:szCs w:val="20"/>
                <w:lang w:val="en-US"/>
              </w:rPr>
              <w:t>ISW</w:t>
            </w:r>
            <w:r w:rsidR="00A71C4D" w:rsidRPr="00340E89">
              <w:rPr>
                <w:sz w:val="20"/>
                <w:szCs w:val="20"/>
                <w:lang w:val="kk-KZ"/>
              </w:rPr>
              <w:t xml:space="preserve"> 4</w:t>
            </w:r>
          </w:p>
        </w:tc>
        <w:tc>
          <w:tcPr>
            <w:tcW w:w="850" w:type="dxa"/>
          </w:tcPr>
          <w:p w14:paraId="143E91EB" w14:textId="77777777" w:rsidR="00A71C4D" w:rsidRPr="00340E89" w:rsidRDefault="00A71C4D" w:rsidP="00A71C4D">
            <w:pPr>
              <w:pBdr>
                <w:top w:val="nil"/>
                <w:left w:val="nil"/>
                <w:bottom w:val="nil"/>
                <w:right w:val="nil"/>
                <w:between w:val="nil"/>
              </w:pBdr>
              <w:tabs>
                <w:tab w:val="left" w:pos="1276"/>
              </w:tabs>
              <w:jc w:val="center"/>
              <w:rPr>
                <w:sz w:val="20"/>
                <w:szCs w:val="20"/>
              </w:rPr>
            </w:pPr>
          </w:p>
        </w:tc>
        <w:tc>
          <w:tcPr>
            <w:tcW w:w="1086" w:type="dxa"/>
          </w:tcPr>
          <w:p w14:paraId="3F709783"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7BC1600E" w14:textId="77777777" w:rsidTr="005400CF">
        <w:trPr>
          <w:cantSplit/>
        </w:trPr>
        <w:tc>
          <w:tcPr>
            <w:tcW w:w="1002" w:type="dxa"/>
            <w:vMerge w:val="restart"/>
          </w:tcPr>
          <w:p w14:paraId="5D011EB5" w14:textId="77777777"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13</w:t>
            </w:r>
          </w:p>
        </w:tc>
        <w:tc>
          <w:tcPr>
            <w:tcW w:w="7600" w:type="dxa"/>
          </w:tcPr>
          <w:p w14:paraId="0F03E1FE" w14:textId="7777777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L 13. </w:t>
            </w:r>
            <w:r w:rsidRPr="00340E89">
              <w:rPr>
                <w:sz w:val="20"/>
                <w:szCs w:val="20"/>
              </w:rPr>
              <w:t>Consensus and compromise as methods of preventing and resolving political conflicts.</w:t>
            </w:r>
          </w:p>
        </w:tc>
        <w:tc>
          <w:tcPr>
            <w:tcW w:w="850" w:type="dxa"/>
          </w:tcPr>
          <w:p w14:paraId="230197C1" w14:textId="6977ABA9"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0F278FB9"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56E3ACD3" w14:textId="77777777" w:rsidTr="005400CF">
        <w:trPr>
          <w:cantSplit/>
        </w:trPr>
        <w:tc>
          <w:tcPr>
            <w:tcW w:w="1002" w:type="dxa"/>
            <w:vMerge/>
          </w:tcPr>
          <w:p w14:paraId="448EED99"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3A3DF1CE" w14:textId="18E870FD"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S 13. </w:t>
            </w:r>
            <w:r w:rsidRPr="00340E89">
              <w:rPr>
                <w:sz w:val="20"/>
                <w:szCs w:val="20"/>
              </w:rPr>
              <w:t>Constructive technologies for regulating political conflicts.</w:t>
            </w:r>
          </w:p>
        </w:tc>
        <w:tc>
          <w:tcPr>
            <w:tcW w:w="850" w:type="dxa"/>
          </w:tcPr>
          <w:p w14:paraId="757242E6" w14:textId="63B8FEB8"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3B7D744E" w14:textId="15B1C3A9" w:rsidR="00A71C4D" w:rsidRPr="00340E89" w:rsidRDefault="00B3388D" w:rsidP="00A71C4D">
            <w:pPr>
              <w:pBdr>
                <w:top w:val="nil"/>
                <w:left w:val="nil"/>
                <w:bottom w:val="nil"/>
                <w:right w:val="nil"/>
                <w:between w:val="nil"/>
              </w:pBdr>
              <w:tabs>
                <w:tab w:val="left" w:pos="1276"/>
              </w:tabs>
              <w:jc w:val="center"/>
              <w:rPr>
                <w:sz w:val="20"/>
                <w:szCs w:val="20"/>
              </w:rPr>
            </w:pPr>
            <w:r w:rsidRPr="00340E89">
              <w:rPr>
                <w:sz w:val="20"/>
                <w:szCs w:val="20"/>
              </w:rPr>
              <w:t>6</w:t>
            </w:r>
          </w:p>
        </w:tc>
      </w:tr>
      <w:tr w:rsidR="00157179" w:rsidRPr="00340E89" w14:paraId="538034F1" w14:textId="77777777" w:rsidTr="005400CF">
        <w:trPr>
          <w:cantSplit/>
        </w:trPr>
        <w:tc>
          <w:tcPr>
            <w:tcW w:w="1002" w:type="dxa"/>
            <w:vMerge w:val="restart"/>
          </w:tcPr>
          <w:p w14:paraId="486408DA" w14:textId="77777777"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14</w:t>
            </w:r>
          </w:p>
        </w:tc>
        <w:tc>
          <w:tcPr>
            <w:tcW w:w="7600" w:type="dxa"/>
          </w:tcPr>
          <w:p w14:paraId="40B46145" w14:textId="7777777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L 14. </w:t>
            </w:r>
            <w:r w:rsidRPr="00340E89">
              <w:rPr>
                <w:sz w:val="20"/>
                <w:szCs w:val="20"/>
              </w:rPr>
              <w:t>Negotiations as a technology for managing political conflicts.</w:t>
            </w:r>
          </w:p>
        </w:tc>
        <w:tc>
          <w:tcPr>
            <w:tcW w:w="850" w:type="dxa"/>
          </w:tcPr>
          <w:p w14:paraId="6304783E" w14:textId="5F5AFEED"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3D85DD1B" w14:textId="24C294A2"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57F16AB7" w14:textId="77777777" w:rsidTr="005400CF">
        <w:trPr>
          <w:cantSplit/>
        </w:trPr>
        <w:tc>
          <w:tcPr>
            <w:tcW w:w="1002" w:type="dxa"/>
            <w:vMerge/>
          </w:tcPr>
          <w:p w14:paraId="787BDD1C"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42DE7A07" w14:textId="7304C43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S 14. </w:t>
            </w:r>
            <w:r w:rsidRPr="00340E89">
              <w:rPr>
                <w:sz w:val="20"/>
                <w:szCs w:val="20"/>
              </w:rPr>
              <w:t>Stages of negotiations and their tactical techniques</w:t>
            </w:r>
          </w:p>
        </w:tc>
        <w:tc>
          <w:tcPr>
            <w:tcW w:w="850" w:type="dxa"/>
          </w:tcPr>
          <w:p w14:paraId="6BFC25F3" w14:textId="3C8A062E"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4348B916" w14:textId="6903FC44" w:rsidR="00A71C4D" w:rsidRPr="00340E89" w:rsidRDefault="00B3388D" w:rsidP="00A71C4D">
            <w:pPr>
              <w:pBdr>
                <w:top w:val="nil"/>
                <w:left w:val="nil"/>
                <w:bottom w:val="nil"/>
                <w:right w:val="nil"/>
                <w:between w:val="nil"/>
              </w:pBdr>
              <w:tabs>
                <w:tab w:val="left" w:pos="1276"/>
              </w:tabs>
              <w:jc w:val="center"/>
              <w:rPr>
                <w:sz w:val="20"/>
                <w:szCs w:val="20"/>
              </w:rPr>
            </w:pPr>
            <w:r w:rsidRPr="00340E89">
              <w:rPr>
                <w:sz w:val="20"/>
                <w:szCs w:val="20"/>
              </w:rPr>
              <w:t>6</w:t>
            </w:r>
          </w:p>
        </w:tc>
      </w:tr>
      <w:tr w:rsidR="00157179" w:rsidRPr="00340E89" w14:paraId="3C3F8F94" w14:textId="77777777" w:rsidTr="005400CF">
        <w:trPr>
          <w:cantSplit/>
        </w:trPr>
        <w:tc>
          <w:tcPr>
            <w:tcW w:w="1002" w:type="dxa"/>
            <w:vMerge/>
          </w:tcPr>
          <w:p w14:paraId="6397D3A2"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319BD4BF" w14:textId="6E1692A5" w:rsidR="00A71C4D" w:rsidRPr="00340E89" w:rsidRDefault="00CA4F8F" w:rsidP="00A71C4D">
            <w:pPr>
              <w:pBdr>
                <w:top w:val="nil"/>
                <w:left w:val="nil"/>
                <w:bottom w:val="nil"/>
                <w:right w:val="nil"/>
                <w:between w:val="nil"/>
              </w:pBdr>
              <w:tabs>
                <w:tab w:val="left" w:pos="1276"/>
              </w:tabs>
              <w:rPr>
                <w:sz w:val="20"/>
                <w:szCs w:val="20"/>
              </w:rPr>
            </w:pPr>
            <w:r>
              <w:rPr>
                <w:b/>
                <w:sz w:val="20"/>
                <w:szCs w:val="20"/>
              </w:rPr>
              <w:t>ISW</w:t>
            </w:r>
            <w:r w:rsidR="00157179" w:rsidRPr="00340E89">
              <w:rPr>
                <w:b/>
                <w:sz w:val="20"/>
                <w:szCs w:val="20"/>
              </w:rPr>
              <w:t xml:space="preserve"> 4 </w:t>
            </w:r>
            <w:r w:rsidR="00A71C4D" w:rsidRPr="00340E89">
              <w:rPr>
                <w:sz w:val="20"/>
                <w:szCs w:val="20"/>
              </w:rPr>
              <w:t>Prepare a “conflict tree” that should reflect the dynamics of political conflict.</w:t>
            </w:r>
          </w:p>
          <w:p w14:paraId="423D83D2" w14:textId="77777777" w:rsidR="00A71C4D" w:rsidRPr="00340E89" w:rsidRDefault="00A71C4D" w:rsidP="00A71C4D">
            <w:pPr>
              <w:pBdr>
                <w:top w:val="nil"/>
                <w:left w:val="nil"/>
                <w:bottom w:val="nil"/>
                <w:right w:val="nil"/>
                <w:between w:val="nil"/>
              </w:pBdr>
              <w:tabs>
                <w:tab w:val="left" w:pos="1276"/>
              </w:tabs>
              <w:rPr>
                <w:sz w:val="20"/>
                <w:szCs w:val="20"/>
              </w:rPr>
            </w:pPr>
            <w:r w:rsidRPr="00340E89">
              <w:rPr>
                <w:sz w:val="20"/>
                <w:szCs w:val="20"/>
              </w:rPr>
              <w:t>Type of task execution: Conflict "Tree"</w:t>
            </w:r>
          </w:p>
        </w:tc>
        <w:tc>
          <w:tcPr>
            <w:tcW w:w="850" w:type="dxa"/>
          </w:tcPr>
          <w:p w14:paraId="4CF6E05C" w14:textId="77777777" w:rsidR="00A71C4D" w:rsidRPr="00340E89" w:rsidRDefault="00A71C4D" w:rsidP="00A71C4D">
            <w:pPr>
              <w:pBdr>
                <w:top w:val="nil"/>
                <w:left w:val="nil"/>
                <w:bottom w:val="nil"/>
                <w:right w:val="nil"/>
                <w:between w:val="nil"/>
              </w:pBdr>
              <w:tabs>
                <w:tab w:val="left" w:pos="1276"/>
              </w:tabs>
              <w:jc w:val="center"/>
              <w:rPr>
                <w:sz w:val="20"/>
                <w:szCs w:val="20"/>
              </w:rPr>
            </w:pPr>
          </w:p>
        </w:tc>
        <w:tc>
          <w:tcPr>
            <w:tcW w:w="1086" w:type="dxa"/>
          </w:tcPr>
          <w:p w14:paraId="360A17CB" w14:textId="4A2B8182" w:rsidR="00A71C4D" w:rsidRPr="00340E89" w:rsidRDefault="00B3388D" w:rsidP="00A71C4D">
            <w:pPr>
              <w:pBdr>
                <w:top w:val="nil"/>
                <w:left w:val="nil"/>
                <w:bottom w:val="nil"/>
                <w:right w:val="nil"/>
                <w:between w:val="nil"/>
              </w:pBdr>
              <w:tabs>
                <w:tab w:val="left" w:pos="1276"/>
              </w:tabs>
              <w:jc w:val="center"/>
              <w:rPr>
                <w:sz w:val="20"/>
                <w:szCs w:val="20"/>
              </w:rPr>
            </w:pPr>
            <w:r w:rsidRPr="00340E89">
              <w:rPr>
                <w:sz w:val="20"/>
                <w:szCs w:val="20"/>
              </w:rPr>
              <w:t>25</w:t>
            </w:r>
          </w:p>
        </w:tc>
      </w:tr>
      <w:tr w:rsidR="00157179" w:rsidRPr="00340E89" w14:paraId="440547E4" w14:textId="77777777" w:rsidTr="005400CF">
        <w:trPr>
          <w:cantSplit/>
        </w:trPr>
        <w:tc>
          <w:tcPr>
            <w:tcW w:w="1002" w:type="dxa"/>
            <w:vMerge w:val="restart"/>
          </w:tcPr>
          <w:p w14:paraId="6D73E985" w14:textId="77777777" w:rsidR="00A71C4D" w:rsidRPr="00340E89" w:rsidRDefault="00A71C4D" w:rsidP="00A71C4D">
            <w:pPr>
              <w:pBdr>
                <w:top w:val="nil"/>
                <w:left w:val="nil"/>
                <w:bottom w:val="nil"/>
                <w:right w:val="nil"/>
                <w:between w:val="nil"/>
              </w:pBdr>
              <w:tabs>
                <w:tab w:val="left" w:pos="1276"/>
              </w:tabs>
              <w:jc w:val="center"/>
              <w:rPr>
                <w:sz w:val="20"/>
                <w:szCs w:val="20"/>
              </w:rPr>
            </w:pPr>
            <w:r w:rsidRPr="00340E89">
              <w:rPr>
                <w:b/>
                <w:sz w:val="20"/>
                <w:szCs w:val="20"/>
              </w:rPr>
              <w:t>15</w:t>
            </w:r>
          </w:p>
        </w:tc>
        <w:tc>
          <w:tcPr>
            <w:tcW w:w="7600" w:type="dxa"/>
          </w:tcPr>
          <w:p w14:paraId="12D27B78" w14:textId="7777777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L 15. </w:t>
            </w:r>
            <w:r w:rsidRPr="00340E89">
              <w:rPr>
                <w:sz w:val="20"/>
                <w:szCs w:val="20"/>
              </w:rPr>
              <w:t>The role of mediation in the settlement of political conflicts</w:t>
            </w:r>
          </w:p>
        </w:tc>
        <w:tc>
          <w:tcPr>
            <w:tcW w:w="850" w:type="dxa"/>
          </w:tcPr>
          <w:p w14:paraId="2FD770A7" w14:textId="48C1A9B9"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1</w:t>
            </w:r>
          </w:p>
        </w:tc>
        <w:tc>
          <w:tcPr>
            <w:tcW w:w="1086" w:type="dxa"/>
          </w:tcPr>
          <w:p w14:paraId="77098A23"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6572CF2E" w14:textId="77777777" w:rsidTr="005400CF">
        <w:trPr>
          <w:cantSplit/>
        </w:trPr>
        <w:tc>
          <w:tcPr>
            <w:tcW w:w="1002" w:type="dxa"/>
            <w:vMerge/>
          </w:tcPr>
          <w:p w14:paraId="19A3D451"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3D14DCC6" w14:textId="6127A234"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 xml:space="preserve">S 15. </w:t>
            </w:r>
            <w:r w:rsidRPr="00340E89">
              <w:rPr>
                <w:sz w:val="20"/>
                <w:szCs w:val="20"/>
              </w:rPr>
              <w:t>The role of a third party in the settlement of political conflicts</w:t>
            </w:r>
          </w:p>
        </w:tc>
        <w:tc>
          <w:tcPr>
            <w:tcW w:w="850" w:type="dxa"/>
          </w:tcPr>
          <w:p w14:paraId="64667E5B" w14:textId="2DAA8A77" w:rsidR="00A71C4D" w:rsidRPr="00340E89" w:rsidRDefault="00A71C4D" w:rsidP="00A71C4D">
            <w:pPr>
              <w:pBdr>
                <w:top w:val="nil"/>
                <w:left w:val="nil"/>
                <w:bottom w:val="nil"/>
                <w:right w:val="nil"/>
                <w:between w:val="nil"/>
              </w:pBdr>
              <w:tabs>
                <w:tab w:val="left" w:pos="1276"/>
              </w:tabs>
              <w:jc w:val="center"/>
              <w:rPr>
                <w:sz w:val="20"/>
                <w:szCs w:val="20"/>
              </w:rPr>
            </w:pPr>
            <w:r w:rsidRPr="00340E89">
              <w:rPr>
                <w:sz w:val="20"/>
                <w:szCs w:val="20"/>
              </w:rPr>
              <w:t>2</w:t>
            </w:r>
          </w:p>
        </w:tc>
        <w:tc>
          <w:tcPr>
            <w:tcW w:w="1086" w:type="dxa"/>
          </w:tcPr>
          <w:p w14:paraId="4B0A4E83" w14:textId="5CF6BAA8" w:rsidR="00A71C4D" w:rsidRPr="00340E89" w:rsidRDefault="00B3388D" w:rsidP="00A71C4D">
            <w:pPr>
              <w:pBdr>
                <w:top w:val="nil"/>
                <w:left w:val="nil"/>
                <w:bottom w:val="nil"/>
                <w:right w:val="nil"/>
                <w:between w:val="nil"/>
              </w:pBdr>
              <w:tabs>
                <w:tab w:val="left" w:pos="1276"/>
              </w:tabs>
              <w:jc w:val="center"/>
              <w:rPr>
                <w:sz w:val="20"/>
                <w:szCs w:val="20"/>
              </w:rPr>
            </w:pPr>
            <w:r w:rsidRPr="00340E89">
              <w:rPr>
                <w:sz w:val="20"/>
                <w:szCs w:val="20"/>
              </w:rPr>
              <w:t>8</w:t>
            </w:r>
          </w:p>
        </w:tc>
      </w:tr>
      <w:tr w:rsidR="00157179" w:rsidRPr="00340E89" w14:paraId="66F494DC" w14:textId="77777777" w:rsidTr="005400CF">
        <w:trPr>
          <w:cantSplit/>
        </w:trPr>
        <w:tc>
          <w:tcPr>
            <w:tcW w:w="1002" w:type="dxa"/>
            <w:vMerge/>
          </w:tcPr>
          <w:p w14:paraId="0082FE84" w14:textId="77777777" w:rsidR="00A71C4D" w:rsidRPr="00340E89" w:rsidRDefault="00A71C4D" w:rsidP="00A71C4D">
            <w:pPr>
              <w:widowControl w:val="0"/>
              <w:pBdr>
                <w:top w:val="nil"/>
                <w:left w:val="nil"/>
                <w:bottom w:val="nil"/>
                <w:right w:val="nil"/>
                <w:between w:val="nil"/>
              </w:pBdr>
              <w:spacing w:line="276" w:lineRule="auto"/>
              <w:rPr>
                <w:sz w:val="20"/>
                <w:szCs w:val="20"/>
              </w:rPr>
            </w:pPr>
          </w:p>
        </w:tc>
        <w:tc>
          <w:tcPr>
            <w:tcW w:w="7600" w:type="dxa"/>
          </w:tcPr>
          <w:p w14:paraId="3C6AC986" w14:textId="065EAB27"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Consultation on preparation for exam questions.</w:t>
            </w:r>
          </w:p>
        </w:tc>
        <w:tc>
          <w:tcPr>
            <w:tcW w:w="850" w:type="dxa"/>
          </w:tcPr>
          <w:p w14:paraId="67C1DCAA" w14:textId="77777777" w:rsidR="00A71C4D" w:rsidRPr="00340E89" w:rsidRDefault="00A71C4D" w:rsidP="00A71C4D">
            <w:pPr>
              <w:pBdr>
                <w:top w:val="nil"/>
                <w:left w:val="nil"/>
                <w:bottom w:val="nil"/>
                <w:right w:val="nil"/>
                <w:between w:val="nil"/>
              </w:pBdr>
              <w:tabs>
                <w:tab w:val="left" w:pos="1276"/>
              </w:tabs>
              <w:jc w:val="center"/>
              <w:rPr>
                <w:sz w:val="20"/>
                <w:szCs w:val="20"/>
              </w:rPr>
            </w:pPr>
          </w:p>
        </w:tc>
        <w:tc>
          <w:tcPr>
            <w:tcW w:w="1086" w:type="dxa"/>
          </w:tcPr>
          <w:p w14:paraId="133B59E6" w14:textId="77777777" w:rsidR="00A71C4D" w:rsidRPr="00340E89" w:rsidRDefault="00A71C4D" w:rsidP="00A71C4D">
            <w:pPr>
              <w:pBdr>
                <w:top w:val="nil"/>
                <w:left w:val="nil"/>
                <w:bottom w:val="nil"/>
                <w:right w:val="nil"/>
                <w:between w:val="nil"/>
              </w:pBdr>
              <w:tabs>
                <w:tab w:val="left" w:pos="1276"/>
              </w:tabs>
              <w:jc w:val="center"/>
              <w:rPr>
                <w:sz w:val="20"/>
                <w:szCs w:val="20"/>
              </w:rPr>
            </w:pPr>
          </w:p>
        </w:tc>
      </w:tr>
      <w:tr w:rsidR="00157179" w:rsidRPr="00340E89" w14:paraId="051DEDD0" w14:textId="77777777" w:rsidTr="005400CF">
        <w:tc>
          <w:tcPr>
            <w:tcW w:w="8602" w:type="dxa"/>
            <w:gridSpan w:val="2"/>
          </w:tcPr>
          <w:p w14:paraId="4FFFA0A0" w14:textId="61EEFE3D" w:rsidR="00A71C4D" w:rsidRPr="00340E89" w:rsidRDefault="00A71C4D" w:rsidP="00A71C4D">
            <w:pPr>
              <w:pBdr>
                <w:top w:val="nil"/>
                <w:left w:val="nil"/>
                <w:bottom w:val="nil"/>
                <w:right w:val="nil"/>
                <w:between w:val="nil"/>
              </w:pBdr>
              <w:tabs>
                <w:tab w:val="left" w:pos="1276"/>
              </w:tabs>
              <w:rPr>
                <w:sz w:val="20"/>
                <w:szCs w:val="20"/>
              </w:rPr>
            </w:pPr>
            <w:r w:rsidRPr="00340E89">
              <w:rPr>
                <w:b/>
                <w:sz w:val="20"/>
                <w:szCs w:val="20"/>
              </w:rPr>
              <w:t>Border control 2</w:t>
            </w:r>
          </w:p>
        </w:tc>
        <w:tc>
          <w:tcPr>
            <w:tcW w:w="850" w:type="dxa"/>
          </w:tcPr>
          <w:p w14:paraId="1CC1F8C3" w14:textId="77777777" w:rsidR="00A71C4D" w:rsidRPr="00340E89" w:rsidRDefault="00A71C4D" w:rsidP="00A71C4D">
            <w:pPr>
              <w:pBdr>
                <w:top w:val="nil"/>
                <w:left w:val="nil"/>
                <w:bottom w:val="nil"/>
                <w:right w:val="nil"/>
                <w:between w:val="nil"/>
              </w:pBdr>
              <w:tabs>
                <w:tab w:val="left" w:pos="1276"/>
              </w:tabs>
              <w:jc w:val="center"/>
              <w:rPr>
                <w:sz w:val="20"/>
                <w:szCs w:val="20"/>
              </w:rPr>
            </w:pPr>
          </w:p>
        </w:tc>
        <w:tc>
          <w:tcPr>
            <w:tcW w:w="1086" w:type="dxa"/>
          </w:tcPr>
          <w:p w14:paraId="58711420" w14:textId="289C60C6" w:rsidR="00A71C4D" w:rsidRPr="00340E89" w:rsidRDefault="00A71C4D" w:rsidP="00A71C4D">
            <w:pPr>
              <w:pBdr>
                <w:top w:val="nil"/>
                <w:left w:val="nil"/>
                <w:bottom w:val="nil"/>
                <w:right w:val="nil"/>
                <w:between w:val="nil"/>
              </w:pBdr>
              <w:tabs>
                <w:tab w:val="left" w:pos="1276"/>
              </w:tabs>
              <w:jc w:val="center"/>
              <w:rPr>
                <w:sz w:val="20"/>
                <w:szCs w:val="20"/>
              </w:rPr>
            </w:pPr>
            <w:r w:rsidRPr="00340E89">
              <w:rPr>
                <w:b/>
                <w:sz w:val="20"/>
                <w:szCs w:val="20"/>
              </w:rPr>
              <w:t>100</w:t>
            </w:r>
          </w:p>
        </w:tc>
      </w:tr>
    </w:tbl>
    <w:p w14:paraId="68390466" w14:textId="77777777" w:rsidR="00E0697D" w:rsidRPr="00157179" w:rsidRDefault="00E0697D" w:rsidP="00E0697D">
      <w:pPr>
        <w:pBdr>
          <w:top w:val="nil"/>
          <w:left w:val="nil"/>
          <w:bottom w:val="nil"/>
          <w:right w:val="nil"/>
          <w:between w:val="nil"/>
        </w:pBdr>
        <w:jc w:val="both"/>
      </w:pPr>
    </w:p>
    <w:p w14:paraId="6E6AB3F7" w14:textId="77777777" w:rsidR="00E0697D" w:rsidRDefault="00E0697D" w:rsidP="00E0697D">
      <w:pPr>
        <w:pBdr>
          <w:top w:val="nil"/>
          <w:left w:val="nil"/>
          <w:bottom w:val="nil"/>
          <w:right w:val="nil"/>
          <w:between w:val="nil"/>
        </w:pBdr>
        <w:spacing w:after="120"/>
        <w:jc w:val="both"/>
        <w:rPr>
          <w:color w:val="000000"/>
        </w:rPr>
      </w:pPr>
    </w:p>
    <w:p w14:paraId="69D99CBE" w14:textId="40BE4E71" w:rsidR="00F4392D" w:rsidRDefault="00F4392D" w:rsidP="00F4392D">
      <w:pPr>
        <w:spacing w:after="120"/>
        <w:jc w:val="both"/>
        <w:rPr>
          <w:b/>
          <w:sz w:val="20"/>
          <w:szCs w:val="20"/>
        </w:rPr>
      </w:pPr>
      <w:r w:rsidRPr="003F2DC5">
        <w:rPr>
          <w:b/>
          <w:sz w:val="20"/>
          <w:szCs w:val="20"/>
        </w:rPr>
        <w:t>Dean ___________________________________</w:t>
      </w:r>
      <w:r>
        <w:rPr>
          <w:b/>
          <w:sz w:val="20"/>
          <w:szCs w:val="20"/>
        </w:rPr>
        <w:t xml:space="preserve">_B.B. </w:t>
      </w:r>
      <w:proofErr w:type="spellStart"/>
      <w:r>
        <w:rPr>
          <w:b/>
          <w:sz w:val="20"/>
          <w:szCs w:val="20"/>
        </w:rPr>
        <w:t>Meirbayev</w:t>
      </w:r>
      <w:proofErr w:type="spellEnd"/>
    </w:p>
    <w:p w14:paraId="5C5F0E72" w14:textId="77777777" w:rsidR="00F4392D" w:rsidRPr="003F2DC5" w:rsidRDefault="00F4392D" w:rsidP="00F4392D">
      <w:pPr>
        <w:spacing w:after="120"/>
        <w:jc w:val="both"/>
        <w:rPr>
          <w:b/>
          <w:sz w:val="20"/>
          <w:szCs w:val="20"/>
        </w:rPr>
      </w:pPr>
      <w:r w:rsidRPr="003F2DC5">
        <w:rPr>
          <w:b/>
          <w:sz w:val="20"/>
          <w:szCs w:val="20"/>
        </w:rPr>
        <w:t xml:space="preserve">                                                                         </w:t>
      </w:r>
    </w:p>
    <w:p w14:paraId="45BA1B0F" w14:textId="27C3BBD4" w:rsidR="00F4392D" w:rsidRDefault="00F4392D" w:rsidP="00F4392D">
      <w:pPr>
        <w:spacing w:after="120"/>
        <w:rPr>
          <w:b/>
          <w:sz w:val="20"/>
          <w:szCs w:val="20"/>
        </w:rPr>
      </w:pPr>
      <w:r w:rsidRPr="003F2DC5">
        <w:rPr>
          <w:b/>
          <w:sz w:val="20"/>
          <w:szCs w:val="20"/>
        </w:rPr>
        <w:t>Head of Department ______________________</w:t>
      </w:r>
      <w:r>
        <w:rPr>
          <w:b/>
          <w:sz w:val="20"/>
          <w:szCs w:val="20"/>
        </w:rPr>
        <w:t xml:space="preserve"> G.O. </w:t>
      </w:r>
      <w:proofErr w:type="spellStart"/>
      <w:r>
        <w:rPr>
          <w:b/>
          <w:sz w:val="20"/>
          <w:szCs w:val="20"/>
        </w:rPr>
        <w:t>Nassimova</w:t>
      </w:r>
      <w:proofErr w:type="spellEnd"/>
    </w:p>
    <w:p w14:paraId="0FACDAA8" w14:textId="77777777" w:rsidR="00F4392D" w:rsidRPr="003F2DC5" w:rsidRDefault="00F4392D" w:rsidP="00F4392D">
      <w:pPr>
        <w:spacing w:after="120"/>
        <w:rPr>
          <w:b/>
          <w:sz w:val="20"/>
          <w:szCs w:val="20"/>
        </w:rPr>
      </w:pPr>
    </w:p>
    <w:p w14:paraId="754D0817" w14:textId="2997D475" w:rsidR="00F4392D" w:rsidRPr="00697944" w:rsidRDefault="00F4392D" w:rsidP="00F4392D">
      <w:pPr>
        <w:spacing w:after="120"/>
        <w:rPr>
          <w:sz w:val="20"/>
          <w:szCs w:val="20"/>
        </w:rPr>
      </w:pPr>
      <w:r w:rsidRPr="003F2DC5">
        <w:rPr>
          <w:b/>
          <w:sz w:val="20"/>
          <w:szCs w:val="20"/>
        </w:rPr>
        <w:t>Lecturer _________________________________</w:t>
      </w:r>
      <w:r>
        <w:rPr>
          <w:b/>
          <w:sz w:val="20"/>
          <w:szCs w:val="20"/>
        </w:rPr>
        <w:t xml:space="preserve">A.A. </w:t>
      </w:r>
      <w:proofErr w:type="spellStart"/>
      <w:r>
        <w:rPr>
          <w:b/>
          <w:sz w:val="20"/>
          <w:szCs w:val="20"/>
        </w:rPr>
        <w:t>Abzhapparova</w:t>
      </w:r>
      <w:proofErr w:type="spellEnd"/>
    </w:p>
    <w:p w14:paraId="67F041F9" w14:textId="77777777" w:rsidR="00E0697D" w:rsidRPr="00183957" w:rsidRDefault="00E0697D">
      <w:pPr>
        <w:rPr>
          <w:lang w:val="en-US"/>
        </w:rPr>
      </w:pPr>
    </w:p>
    <w:sectPr w:rsidR="00E0697D" w:rsidRPr="00183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3E31"/>
    <w:multiLevelType w:val="hybridMultilevel"/>
    <w:tmpl w:val="B86221E6"/>
    <w:lvl w:ilvl="0" w:tplc="48904AF2">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2965304D"/>
    <w:multiLevelType w:val="hybridMultilevel"/>
    <w:tmpl w:val="711469B6"/>
    <w:lvl w:ilvl="0" w:tplc="2276527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6D866A74"/>
    <w:multiLevelType w:val="hybridMultilevel"/>
    <w:tmpl w:val="84D42A50"/>
    <w:lvl w:ilvl="0" w:tplc="CC38FC7A">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F4500A5"/>
    <w:multiLevelType w:val="hybridMultilevel"/>
    <w:tmpl w:val="77686626"/>
    <w:lvl w:ilvl="0" w:tplc="E3B8B864">
      <w:start w:val="1"/>
      <w:numFmt w:val="decimal"/>
      <w:lvlText w:val="%1."/>
      <w:lvlJc w:val="left"/>
      <w:pPr>
        <w:ind w:left="529" w:hanging="360"/>
      </w:pPr>
      <w:rPr>
        <w:rFonts w:hint="default"/>
        <w:b/>
        <w:color w:val="000000"/>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num w:numId="1" w16cid:durableId="867570868">
    <w:abstractNumId w:val="2"/>
  </w:num>
  <w:num w:numId="2" w16cid:durableId="1608272139">
    <w:abstractNumId w:val="3"/>
  </w:num>
  <w:num w:numId="3" w16cid:durableId="1529634766">
    <w:abstractNumId w:val="0"/>
  </w:num>
  <w:num w:numId="4" w16cid:durableId="135090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DA"/>
    <w:rsid w:val="00016B9F"/>
    <w:rsid w:val="0008752D"/>
    <w:rsid w:val="001359B8"/>
    <w:rsid w:val="00157179"/>
    <w:rsid w:val="00170AB8"/>
    <w:rsid w:val="00183957"/>
    <w:rsid w:val="002057A2"/>
    <w:rsid w:val="0033797E"/>
    <w:rsid w:val="00340E89"/>
    <w:rsid w:val="003C5B31"/>
    <w:rsid w:val="003D12CA"/>
    <w:rsid w:val="00414FCD"/>
    <w:rsid w:val="00421A95"/>
    <w:rsid w:val="00472BE1"/>
    <w:rsid w:val="004D253F"/>
    <w:rsid w:val="004E2F19"/>
    <w:rsid w:val="004F2F0B"/>
    <w:rsid w:val="00507A6D"/>
    <w:rsid w:val="005325DA"/>
    <w:rsid w:val="006A1979"/>
    <w:rsid w:val="007D0F12"/>
    <w:rsid w:val="007E6FCF"/>
    <w:rsid w:val="008A1AC0"/>
    <w:rsid w:val="0096260C"/>
    <w:rsid w:val="00990688"/>
    <w:rsid w:val="00A71C4D"/>
    <w:rsid w:val="00A84B7D"/>
    <w:rsid w:val="00B1307B"/>
    <w:rsid w:val="00B3388D"/>
    <w:rsid w:val="00C21992"/>
    <w:rsid w:val="00C96D96"/>
    <w:rsid w:val="00CA4F8F"/>
    <w:rsid w:val="00D318AA"/>
    <w:rsid w:val="00E0697D"/>
    <w:rsid w:val="00F0729B"/>
    <w:rsid w:val="00F4392D"/>
    <w:rsid w:val="00FA1C29"/>
    <w:rsid w:val="00FD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95F8"/>
  <w15:chartTrackingRefBased/>
  <w15:docId w15:val="{13086653-E6A6-403C-9262-16FB91FC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359B8"/>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359B8"/>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1359B8"/>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1359B8"/>
    <w:rPr>
      <w:rFonts w:ascii="Times New Roman" w:eastAsia="Times New Roman" w:hAnsi="Times New Roman" w:cs="Times New Roman"/>
      <w:kern w:val="0"/>
      <w:sz w:val="24"/>
      <w:szCs w:val="24"/>
      <w14:ligatures w14:val="none"/>
    </w:rPr>
  </w:style>
  <w:style w:type="character" w:customStyle="1" w:styleId="normaltextrun">
    <w:name w:val="normaltextrun"/>
    <w:basedOn w:val="a0"/>
    <w:rsid w:val="001359B8"/>
  </w:style>
  <w:style w:type="character" w:customStyle="1" w:styleId="eop">
    <w:name w:val="eop"/>
    <w:basedOn w:val="a0"/>
    <w:rsid w:val="001359B8"/>
  </w:style>
  <w:style w:type="paragraph" w:styleId="a6">
    <w:name w:val="No Spacing"/>
    <w:link w:val="a7"/>
    <w:uiPriority w:val="1"/>
    <w:qFormat/>
    <w:rsid w:val="001359B8"/>
    <w:pPr>
      <w:spacing w:after="0" w:line="240" w:lineRule="auto"/>
    </w:pPr>
    <w:rPr>
      <w:rFonts w:ascii="Calibri" w:eastAsia="Times New Roman" w:hAnsi="Calibri" w:cs="Times New Roman"/>
      <w:kern w:val="0"/>
      <w:lang w:eastAsia="ru-RU"/>
      <w14:ligatures w14:val="none"/>
    </w:rPr>
  </w:style>
  <w:style w:type="character" w:customStyle="1" w:styleId="a7">
    <w:name w:val="Без интервала Знак"/>
    <w:link w:val="a6"/>
    <w:uiPriority w:val="1"/>
    <w:rsid w:val="001359B8"/>
    <w:rPr>
      <w:rFonts w:ascii="Calibri" w:eastAsia="Times New Roman" w:hAnsi="Calibri" w:cs="Times New Roman"/>
      <w:kern w:val="0"/>
      <w:lang w:val="en" w:eastAsia="ru-RU"/>
      <w14:ligatures w14:val="none"/>
    </w:rPr>
  </w:style>
  <w:style w:type="character" w:styleId="a8">
    <w:name w:val="Strong"/>
    <w:uiPriority w:val="22"/>
    <w:qFormat/>
    <w:rsid w:val="001359B8"/>
    <w:rPr>
      <w:b/>
      <w:bCs/>
    </w:rPr>
  </w:style>
  <w:style w:type="paragraph" w:styleId="a9">
    <w:name w:val="Body Text"/>
    <w:basedOn w:val="a"/>
    <w:link w:val="aa"/>
    <w:unhideWhenUsed/>
    <w:rsid w:val="00C96D96"/>
    <w:pPr>
      <w:spacing w:after="120"/>
      <w:jc w:val="both"/>
    </w:pPr>
    <w:rPr>
      <w:lang w:eastAsia="ru-RU"/>
    </w:rPr>
  </w:style>
  <w:style w:type="character" w:customStyle="1" w:styleId="aa">
    <w:name w:val="Основной текст Знак"/>
    <w:basedOn w:val="a0"/>
    <w:link w:val="a9"/>
    <w:rsid w:val="00C96D96"/>
    <w:rPr>
      <w:rFonts w:ascii="Times New Roman" w:eastAsia="Times New Roman" w:hAnsi="Times New Roman" w:cs="Times New Roman"/>
      <w:kern w:val="0"/>
      <w:sz w:val="24"/>
      <w:szCs w:val="24"/>
      <w:lang w:val="en" w:eastAsia="ru-RU"/>
      <w14:ligatures w14:val="none"/>
    </w:rPr>
  </w:style>
  <w:style w:type="character" w:customStyle="1" w:styleId="bolighting">
    <w:name w:val="bo_lighting"/>
    <w:basedOn w:val="a0"/>
    <w:rsid w:val="006A1979"/>
  </w:style>
  <w:style w:type="character" w:styleId="ab">
    <w:name w:val="Unresolved Mention"/>
    <w:basedOn w:val="a0"/>
    <w:uiPriority w:val="99"/>
    <w:semiHidden/>
    <w:unhideWhenUsed/>
    <w:rsid w:val="00FA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n.harvard.edu/daily/conflict-resolution/conflict-resolution-strategies/" TargetMode="External"/><Relationship Id="rId13" Type="http://schemas.openxmlformats.org/officeDocument/2006/relationships/hyperlink" Target="http://economicsandpeace.org/reports/"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settings" Target="settings.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hyperlink" Target="https://www.ipisresearch.be/maps/handbookweboct07.pdf%20%207" TargetMode="External"/><Relationship Id="rId12" Type="http://schemas.openxmlformats.org/officeDocument/2006/relationships/hyperlink" Target="http://ucdp.uu.se/" TargetMode="External"/><Relationship Id="rId17" Type="http://schemas.openxmlformats.org/officeDocument/2006/relationships/hyperlink" Target="https://www.worldscientific.com/worldscibooks/10.1142/1321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nlinelibrary.wiley.com/journal/15719979"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numbering" Target="numbering.xml"/><Relationship Id="rId6" Type="http://schemas.openxmlformats.org/officeDocument/2006/relationships/hyperlink" Target="mailto:aigul.abzhapparova@kaznu.k" TargetMode="External"/><Relationship Id="rId11" Type="http://schemas.openxmlformats.org/officeDocument/2006/relationships/hyperlink" Target="https://www.sipri.org/databases" TargetMode="External"/><Relationship Id="rId24" Type="http://schemas.openxmlformats.org/officeDocument/2006/relationships/fontTable" Target="fontTable.xml"/><Relationship Id="rId5" Type="http://schemas.openxmlformats.org/officeDocument/2006/relationships/hyperlink" Target="mailto:aigul.abzhapparova@kaznu.k" TargetMode="External"/><Relationship Id="rId15" Type="http://schemas.openxmlformats.org/officeDocument/2006/relationships/hyperlink" Target="https://openu.kz" TargetMode="External"/><Relationship Id="rId23" Type="http://schemas.openxmlformats.org/officeDocument/2006/relationships/hyperlink" Target="file:///C:\Users\user\Downloads\z" TargetMode="External"/><Relationship Id="rId10" Type="http://schemas.openxmlformats.org/officeDocument/2006/relationships/hyperlink" Target="http://www.un.org/ru/peacekeeping/operations/peacekeeping.shtml"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www.nap.edu/read/9897/chapter/2" TargetMode="External"/><Relationship Id="rId14" Type="http://schemas.openxmlformats.org/officeDocument/2006/relationships/hyperlink" Target="http://elibrary.kaznu.kz/ru" TargetMode="External"/><Relationship Id="rId22" Type="http://schemas.openxmlformats.org/officeDocument/2006/relationships/hyperlink" Target="mailto:aigul.abzhapparova@kaznu.k%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2344</Words>
  <Characters>13364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 White</dc:creator>
  <cp:keywords/>
  <dc:description/>
  <cp:lastModifiedBy>Пользователь</cp:lastModifiedBy>
  <cp:revision>4</cp:revision>
  <dcterms:created xsi:type="dcterms:W3CDTF">2024-09-06T07:43:00Z</dcterms:created>
  <dcterms:modified xsi:type="dcterms:W3CDTF">2024-09-06T11:32:00Z</dcterms:modified>
</cp:coreProperties>
</file>